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63" w:rsidRDefault="00A71463" w:rsidP="00A71463">
      <w:pPr>
        <w:autoSpaceDE w:val="0"/>
        <w:autoSpaceDN w:val="0"/>
        <w:ind w:rightChars="-20" w:right="-42"/>
        <w:rPr>
          <w:rFonts w:ascii="ＭＳ 明朝" w:eastAsiaTheme="minorEastAsia" w:hAnsi="ＭＳ 明朝" w:cs="ＭＳ ゴシック"/>
          <w:szCs w:val="21"/>
        </w:rPr>
      </w:pPr>
      <w:r w:rsidRPr="00B011BC">
        <w:rPr>
          <w:rFonts w:ascii="ＭＳ ゴシック" w:eastAsia="ＭＳ ゴシック" w:hAnsi="ＭＳ ゴシック" w:cs="ＭＳ ゴシック" w:hint="eastAsia"/>
          <w:szCs w:val="21"/>
        </w:rPr>
        <w:t>様式第４号</w:t>
      </w:r>
      <w:r w:rsidRPr="00B011BC">
        <w:rPr>
          <w:rFonts w:ascii="ＭＳ 明朝" w:eastAsiaTheme="minorEastAsia" w:hAnsi="ＭＳ 明朝" w:cs="ＭＳ ゴシック" w:hint="eastAsia"/>
          <w:szCs w:val="21"/>
        </w:rPr>
        <w:t>（用紙　日本工業規格Ａ４縦型）</w:t>
      </w:r>
    </w:p>
    <w:p w:rsidR="00A71463" w:rsidRPr="00B011BC" w:rsidRDefault="00A71463" w:rsidP="00A71463">
      <w:pPr>
        <w:autoSpaceDE w:val="0"/>
        <w:autoSpaceDN w:val="0"/>
        <w:ind w:rightChars="-20" w:right="-42"/>
        <w:rPr>
          <w:rFonts w:ascii="ＭＳ 明朝" w:eastAsiaTheme="minorEastAsia" w:hAnsi="ＭＳ 明朝" w:cs="ＭＳ ゴシック"/>
          <w:szCs w:val="21"/>
        </w:rPr>
      </w:pPr>
    </w:p>
    <w:p w:rsidR="00A71463" w:rsidRPr="00B011BC" w:rsidRDefault="00A71463" w:rsidP="00A71463">
      <w:pPr>
        <w:autoSpaceDE w:val="0"/>
        <w:autoSpaceDN w:val="0"/>
        <w:ind w:rightChars="-20" w:right="-42"/>
        <w:jc w:val="center"/>
        <w:rPr>
          <w:rFonts w:ascii="ＭＳ 明朝" w:eastAsiaTheme="minorEastAsia" w:hAnsi="ＭＳ 明朝" w:cs="ＭＳ ゴシック"/>
          <w:szCs w:val="21"/>
        </w:rPr>
      </w:pPr>
      <w:r w:rsidRPr="00B011BC">
        <w:rPr>
          <w:rFonts w:ascii="ＭＳ 明朝" w:eastAsiaTheme="minorEastAsia" w:hAnsi="ＭＳ 明朝" w:cs="ＭＳ ゴシック" w:hint="eastAsia"/>
          <w:szCs w:val="21"/>
        </w:rPr>
        <w:t>収支予算書（変更収支予算書、収支決算書）</w:t>
      </w:r>
    </w:p>
    <w:p w:rsidR="00A71463" w:rsidRPr="00B011BC" w:rsidRDefault="00A71463" w:rsidP="00A71463">
      <w:pPr>
        <w:autoSpaceDE w:val="0"/>
        <w:autoSpaceDN w:val="0"/>
        <w:ind w:rightChars="-20" w:right="-42"/>
        <w:rPr>
          <w:rFonts w:ascii="ＭＳ 明朝" w:eastAsiaTheme="minorEastAsia" w:hAnsi="ＭＳ 明朝" w:cs="ＭＳ ゴシック"/>
          <w:szCs w:val="21"/>
        </w:rPr>
      </w:pPr>
      <w:r w:rsidRPr="00B011BC">
        <w:rPr>
          <w:rFonts w:ascii="ＭＳ 明朝" w:eastAsiaTheme="minorEastAsia" w:hAnsi="ＭＳ 明朝" w:cs="ＭＳ ゴシック" w:hint="eastAsia"/>
          <w:szCs w:val="21"/>
        </w:rPr>
        <w:t xml:space="preserve">　  １　収入の部</w:t>
      </w:r>
    </w:p>
    <w:tbl>
      <w:tblPr>
        <w:tblW w:w="0" w:type="auto"/>
        <w:tblInd w:w="4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1710"/>
        <w:gridCol w:w="950"/>
        <w:gridCol w:w="855"/>
        <w:gridCol w:w="1276"/>
      </w:tblGrid>
      <w:tr w:rsidR="00A71463" w:rsidRPr="00B011BC" w:rsidTr="003668DD">
        <w:trPr>
          <w:cantSplit/>
          <w:trHeight w:val="473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区　　分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予算額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（変更予算額）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（決算額）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比　　　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備　考</w:t>
            </w:r>
          </w:p>
        </w:tc>
      </w:tr>
      <w:tr w:rsidR="00A71463" w:rsidRPr="00B011BC" w:rsidTr="003668DD">
        <w:trPr>
          <w:cantSplit/>
          <w:trHeight w:val="615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増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△減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  <w:tr w:rsidR="00A71463" w:rsidRPr="00B011BC" w:rsidTr="003668DD">
        <w:trPr>
          <w:trHeight w:val="261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 w:firstLineChars="450" w:firstLine="945"/>
              <w:jc w:val="both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5D142E" w:rsidP="003668DD">
            <w:pPr>
              <w:autoSpaceDE w:val="0"/>
              <w:autoSpaceDN w:val="0"/>
              <w:ind w:rightChars="-20" w:right="-42" w:firstLineChars="450" w:firstLine="945"/>
              <w:jc w:val="both"/>
              <w:rPr>
                <w:rFonts w:ascii="ＭＳ 明朝" w:eastAsiaTheme="minorEastAsia" w:hAnsi="ＭＳ 明朝" w:cs="ＭＳ ゴシック"/>
                <w:szCs w:val="21"/>
              </w:rPr>
            </w:pPr>
            <w:r>
              <w:rPr>
                <w:rFonts w:ascii="ＭＳ 明朝" w:eastAsiaTheme="minorEastAsia" w:hAnsi="ＭＳ 明朝" w:cs="ＭＳ ゴシック" w:hint="eastAsia"/>
                <w:szCs w:val="21"/>
              </w:rPr>
              <w:t xml:space="preserve"> </w:t>
            </w:r>
            <w:r w:rsidR="00A71463" w:rsidRPr="00B011BC">
              <w:rPr>
                <w:rFonts w:ascii="ＭＳ 明朝" w:eastAsiaTheme="minorEastAsia" w:hAnsi="ＭＳ 明朝" w:cs="ＭＳ ゴシック" w:hint="eastAsia"/>
                <w:szCs w:val="21"/>
              </w:rPr>
              <w:t>市補助金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自己負担金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  <w:shd w:val="pct15" w:color="auto" w:fill="FFFFFF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その他</w:t>
            </w:r>
            <w:bookmarkStart w:id="0" w:name="_GoBack"/>
            <w:bookmarkEnd w:id="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  <w:tr w:rsidR="00A71463" w:rsidRPr="00B011BC" w:rsidTr="003668DD">
        <w:trPr>
          <w:trHeight w:val="59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合　　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</w:tbl>
    <w:p w:rsidR="00A71463" w:rsidRPr="00B011BC" w:rsidRDefault="00A71463" w:rsidP="00A71463">
      <w:pPr>
        <w:autoSpaceDE w:val="0"/>
        <w:autoSpaceDN w:val="0"/>
        <w:ind w:rightChars="-20" w:right="-42"/>
        <w:rPr>
          <w:rFonts w:ascii="ＭＳ 明朝" w:eastAsiaTheme="minorEastAsia" w:hAnsi="ＭＳ 明朝" w:cs="ＭＳ ゴシック"/>
          <w:szCs w:val="21"/>
        </w:rPr>
      </w:pPr>
    </w:p>
    <w:p w:rsidR="00A71463" w:rsidRPr="00B011BC" w:rsidRDefault="00A71463" w:rsidP="00A71463">
      <w:pPr>
        <w:autoSpaceDE w:val="0"/>
        <w:autoSpaceDN w:val="0"/>
        <w:ind w:rightChars="-20" w:right="-42" w:firstLineChars="100" w:firstLine="210"/>
        <w:rPr>
          <w:rFonts w:ascii="ＭＳ 明朝" w:eastAsiaTheme="minorEastAsia" w:hAnsi="ＭＳ 明朝" w:cs="ＭＳ ゴシック"/>
          <w:szCs w:val="21"/>
        </w:rPr>
      </w:pPr>
      <w:r w:rsidRPr="00B011BC">
        <w:rPr>
          <w:rFonts w:ascii="ＭＳ 明朝" w:eastAsiaTheme="minorEastAsia" w:hAnsi="ＭＳ 明朝" w:cs="ＭＳ ゴシック" w:hint="eastAsia"/>
          <w:szCs w:val="21"/>
        </w:rPr>
        <w:t xml:space="preserve">　２　支出の部</w:t>
      </w:r>
    </w:p>
    <w:tbl>
      <w:tblPr>
        <w:tblW w:w="0" w:type="auto"/>
        <w:tblInd w:w="4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5"/>
        <w:gridCol w:w="1710"/>
        <w:gridCol w:w="960"/>
        <w:gridCol w:w="845"/>
        <w:gridCol w:w="1235"/>
      </w:tblGrid>
      <w:tr w:rsidR="00A71463" w:rsidRPr="00B011BC" w:rsidTr="003668DD">
        <w:trPr>
          <w:cantSplit/>
          <w:trHeight w:val="471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区　　分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予算額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（変更予算額）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（決算額）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比　　　較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算出基礎</w:t>
            </w:r>
          </w:p>
        </w:tc>
      </w:tr>
      <w:tr w:rsidR="00A71463" w:rsidRPr="00B011BC" w:rsidTr="003668DD">
        <w:trPr>
          <w:cantSplit/>
          <w:trHeight w:val="495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増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△減</w:t>
            </w:r>
          </w:p>
        </w:tc>
        <w:tc>
          <w:tcPr>
            <w:tcW w:w="1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  <w:tr w:rsidR="00A71463" w:rsidRPr="00B011BC" w:rsidTr="003668DD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right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円</w:t>
            </w:r>
          </w:p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  <w:tr w:rsidR="00A71463" w:rsidRPr="00B011BC" w:rsidTr="003668DD">
        <w:trPr>
          <w:trHeight w:val="52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jc w:val="center"/>
              <w:rPr>
                <w:rFonts w:ascii="ＭＳ 明朝" w:eastAsiaTheme="minorEastAsia" w:hAnsi="ＭＳ 明朝" w:cs="ＭＳ ゴシック"/>
                <w:szCs w:val="21"/>
              </w:rPr>
            </w:pPr>
            <w:r w:rsidRPr="00B011BC">
              <w:rPr>
                <w:rFonts w:ascii="ＭＳ 明朝" w:eastAsiaTheme="minorEastAsia" w:hAnsi="ＭＳ 明朝" w:cs="ＭＳ ゴシック" w:hint="eastAsia"/>
                <w:szCs w:val="21"/>
              </w:rPr>
              <w:t>合　　計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463" w:rsidRPr="00B011BC" w:rsidRDefault="00A71463" w:rsidP="003668DD">
            <w:pPr>
              <w:autoSpaceDE w:val="0"/>
              <w:autoSpaceDN w:val="0"/>
              <w:ind w:rightChars="-20" w:right="-42"/>
              <w:rPr>
                <w:rFonts w:ascii="ＭＳ 明朝" w:eastAsiaTheme="minorEastAsia" w:hAnsi="ＭＳ 明朝" w:cs="ＭＳ ゴシック"/>
                <w:szCs w:val="21"/>
              </w:rPr>
            </w:pPr>
          </w:p>
        </w:tc>
      </w:tr>
    </w:tbl>
    <w:p w:rsidR="00A71463" w:rsidRPr="00B011BC" w:rsidRDefault="00A71463" w:rsidP="00A71463">
      <w:pPr>
        <w:autoSpaceDE w:val="0"/>
        <w:autoSpaceDN w:val="0"/>
        <w:ind w:rightChars="-20" w:right="-42"/>
        <w:rPr>
          <w:rFonts w:ascii="ＭＳ 明朝" w:eastAsiaTheme="minorEastAsia" w:hAnsi="ＭＳ 明朝" w:cs="ＭＳ ゴシック"/>
          <w:szCs w:val="21"/>
        </w:rPr>
      </w:pPr>
    </w:p>
    <w:p w:rsidR="00A71463" w:rsidRPr="00B011BC" w:rsidRDefault="00A71463" w:rsidP="00A71463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4D102A" w:rsidRDefault="004D102A" w:rsidP="00A71463">
      <w:pPr>
        <w:ind w:right="-21"/>
      </w:pPr>
    </w:p>
    <w:sectPr w:rsidR="004D10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463"/>
    <w:rsid w:val="004D102A"/>
    <w:rsid w:val="005D142E"/>
    <w:rsid w:val="00A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3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463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白砂佑樹</cp:lastModifiedBy>
  <cp:revision>2</cp:revision>
  <cp:lastPrinted>2017-08-04T01:02:00Z</cp:lastPrinted>
  <dcterms:created xsi:type="dcterms:W3CDTF">2017-07-27T05:15:00Z</dcterms:created>
  <dcterms:modified xsi:type="dcterms:W3CDTF">2017-08-04T01:02:00Z</dcterms:modified>
</cp:coreProperties>
</file>