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3C7D9" w14:textId="77777777" w:rsidR="00B24C02" w:rsidRDefault="00B24C02" w:rsidP="00B24C02">
      <w:pPr>
        <w:snapToGrid w:val="0"/>
        <w:jc w:val="center"/>
        <w:rPr>
          <w:rFonts w:ascii="ＭＳ 明朝" w:hAnsi="ＭＳ 明朝"/>
          <w:bCs/>
          <w:szCs w:val="21"/>
        </w:rPr>
      </w:pPr>
      <w:bookmarkStart w:id="0" w:name="_GoBack"/>
      <w:bookmarkEnd w:id="0"/>
      <w:r>
        <w:rPr>
          <w:rFonts w:ascii="ＭＳ 明朝" w:hAnsi="ＭＳ 明朝" w:hint="eastAsia"/>
          <w:bCs/>
          <w:szCs w:val="21"/>
        </w:rPr>
        <w:t>駐車場管理規程（例）</w:t>
      </w:r>
    </w:p>
    <w:p w14:paraId="1966AAA6" w14:textId="77777777" w:rsidR="00B24C02" w:rsidRDefault="00B24C02" w:rsidP="00B24C02">
      <w:pPr>
        <w:snapToGrid w:val="0"/>
        <w:rPr>
          <w:rFonts w:ascii="ＭＳ 明朝" w:hAnsi="ＭＳ 明朝"/>
          <w:szCs w:val="21"/>
        </w:rPr>
      </w:pPr>
    </w:p>
    <w:p w14:paraId="12AD5B7A" w14:textId="77777777" w:rsidR="00B24C02" w:rsidRDefault="00B24C02" w:rsidP="00B24C02">
      <w:pPr>
        <w:snapToGrid w:val="0"/>
        <w:rPr>
          <w:rFonts w:ascii="ＭＳ 明朝" w:hAnsi="ＭＳ 明朝"/>
          <w:szCs w:val="21"/>
        </w:rPr>
      </w:pPr>
      <w:r>
        <w:rPr>
          <w:rFonts w:ascii="ＭＳ 明朝" w:hAnsi="ＭＳ 明朝" w:hint="eastAsia"/>
          <w:szCs w:val="21"/>
        </w:rPr>
        <w:t>１　名称</w:t>
      </w:r>
    </w:p>
    <w:p w14:paraId="1F9B2180" w14:textId="276E5844" w:rsidR="00B24C02" w:rsidRDefault="006E1FBC" w:rsidP="006E1FBC">
      <w:pPr>
        <w:snapToGrid w:val="0"/>
        <w:ind w:firstLineChars="100" w:firstLine="210"/>
        <w:rPr>
          <w:rFonts w:ascii="ＭＳ 明朝" w:hAnsi="ＭＳ 明朝"/>
          <w:szCs w:val="21"/>
        </w:rPr>
      </w:pPr>
      <w:r>
        <w:rPr>
          <w:rFonts w:ascii="ＭＳ 明朝" w:hAnsi="ＭＳ 明朝" w:hint="eastAsia"/>
          <w:szCs w:val="21"/>
        </w:rPr>
        <w:t>〇〇〇〇</w:t>
      </w:r>
      <w:r w:rsidR="00B24C02">
        <w:rPr>
          <w:rFonts w:ascii="ＭＳ 明朝" w:hAnsi="ＭＳ 明朝" w:hint="eastAsia"/>
          <w:szCs w:val="21"/>
        </w:rPr>
        <w:t>駐車場</w:t>
      </w:r>
    </w:p>
    <w:p w14:paraId="1D60FE99" w14:textId="7B0996A1" w:rsidR="00B24C02" w:rsidRDefault="00B24C02" w:rsidP="00B24C02">
      <w:pPr>
        <w:snapToGrid w:val="0"/>
        <w:rPr>
          <w:rFonts w:ascii="ＭＳ 明朝" w:hAnsi="ＭＳ 明朝"/>
          <w:szCs w:val="21"/>
        </w:rPr>
      </w:pPr>
      <w:r>
        <w:rPr>
          <w:rFonts w:ascii="ＭＳ 明朝" w:hAnsi="ＭＳ 明朝" w:hint="eastAsia"/>
          <w:szCs w:val="21"/>
        </w:rPr>
        <w:t xml:space="preserve">　所　在　地　　</w:t>
      </w:r>
      <w:r w:rsidR="00385097">
        <w:rPr>
          <w:rFonts w:ascii="ＭＳ 明朝" w:hAnsi="ＭＳ 明朝" w:hint="eastAsia"/>
          <w:szCs w:val="21"/>
        </w:rPr>
        <w:t>静岡</w:t>
      </w:r>
      <w:r>
        <w:rPr>
          <w:rFonts w:ascii="ＭＳ 明朝" w:hAnsi="ＭＳ 明朝" w:hint="eastAsia"/>
          <w:szCs w:val="21"/>
        </w:rPr>
        <w:t>県</w:t>
      </w:r>
      <w:r w:rsidR="00385097">
        <w:rPr>
          <w:rFonts w:ascii="ＭＳ 明朝" w:hAnsi="ＭＳ 明朝" w:hint="eastAsia"/>
          <w:szCs w:val="21"/>
        </w:rPr>
        <w:t>伊豆の国市</w:t>
      </w:r>
      <w:r>
        <w:rPr>
          <w:rFonts w:ascii="ＭＳ 明朝" w:hAnsi="ＭＳ 明朝" w:hint="eastAsia"/>
          <w:szCs w:val="21"/>
        </w:rPr>
        <w:t>○○丁目○番○号</w:t>
      </w:r>
    </w:p>
    <w:p w14:paraId="2D13F7EB" w14:textId="77777777" w:rsidR="00B24C02" w:rsidRDefault="00B24C02" w:rsidP="00B24C02">
      <w:pPr>
        <w:snapToGrid w:val="0"/>
        <w:rPr>
          <w:rFonts w:ascii="ＭＳ 明朝" w:hAnsi="ＭＳ 明朝"/>
          <w:szCs w:val="21"/>
        </w:rPr>
      </w:pPr>
      <w:r>
        <w:rPr>
          <w:rFonts w:ascii="ＭＳ 明朝" w:hAnsi="ＭＳ 明朝" w:hint="eastAsia"/>
          <w:szCs w:val="21"/>
        </w:rPr>
        <w:t>２　駐車場管理者</w:t>
      </w:r>
    </w:p>
    <w:p w14:paraId="721ABF05" w14:textId="3350ECE1" w:rsidR="00B24C02" w:rsidRDefault="00B24C02" w:rsidP="00B24C02">
      <w:pPr>
        <w:snapToGrid w:val="0"/>
        <w:ind w:left="210"/>
        <w:rPr>
          <w:rFonts w:ascii="ＭＳ 明朝" w:hAnsi="ＭＳ 明朝"/>
          <w:szCs w:val="21"/>
        </w:rPr>
      </w:pPr>
      <w:r>
        <w:rPr>
          <w:rFonts w:ascii="ＭＳ 明朝" w:hAnsi="ＭＳ 明朝" w:hint="eastAsia"/>
          <w:szCs w:val="21"/>
        </w:rPr>
        <w:t>⑴　所在地　○○県○○市○○丁目○番○号</w:t>
      </w:r>
    </w:p>
    <w:p w14:paraId="071F1C0E" w14:textId="77777777" w:rsidR="00B24C02" w:rsidRDefault="00B24C02" w:rsidP="00B24C02">
      <w:pPr>
        <w:snapToGrid w:val="0"/>
        <w:ind w:left="210"/>
        <w:rPr>
          <w:rFonts w:ascii="ＭＳ 明朝" w:hAnsi="ＭＳ 明朝"/>
          <w:szCs w:val="21"/>
        </w:rPr>
      </w:pPr>
      <w:r>
        <w:rPr>
          <w:rFonts w:ascii="ＭＳ 明朝" w:hAnsi="ＭＳ 明朝" w:hint="eastAsia"/>
          <w:szCs w:val="21"/>
        </w:rPr>
        <w:t>⑵　名　称　＊＊＊＊駐車場株式会社</w:t>
      </w:r>
    </w:p>
    <w:p w14:paraId="4F83F4AA" w14:textId="77777777" w:rsidR="00B24C02" w:rsidRDefault="00B24C02" w:rsidP="00B24C02">
      <w:pPr>
        <w:snapToGrid w:val="0"/>
        <w:ind w:left="210"/>
        <w:rPr>
          <w:rFonts w:ascii="ＭＳ 明朝" w:hAnsi="ＭＳ 明朝"/>
          <w:szCs w:val="21"/>
        </w:rPr>
      </w:pPr>
      <w:r>
        <w:rPr>
          <w:rFonts w:ascii="ＭＳ 明朝" w:hAnsi="ＭＳ 明朝" w:hint="eastAsia"/>
          <w:szCs w:val="21"/>
        </w:rPr>
        <w:t>⑶　電　話　○○○（○○○）○○○○ (代表)</w:t>
      </w:r>
    </w:p>
    <w:p w14:paraId="144E04B6" w14:textId="77777777" w:rsidR="00B24C02" w:rsidRDefault="00B24C02" w:rsidP="00B24C02">
      <w:pPr>
        <w:snapToGrid w:val="0"/>
        <w:ind w:left="210"/>
        <w:rPr>
          <w:rFonts w:ascii="ＭＳ 明朝" w:hAnsi="ＭＳ 明朝"/>
          <w:szCs w:val="21"/>
        </w:rPr>
      </w:pPr>
      <w:r>
        <w:rPr>
          <w:rFonts w:ascii="ＭＳ 明朝" w:hAnsi="ＭＳ 明朝" w:hint="eastAsia"/>
          <w:szCs w:val="21"/>
        </w:rPr>
        <w:t>⑷　代表者　代表取締役社長　○○○○</w:t>
      </w:r>
    </w:p>
    <w:p w14:paraId="101783A0" w14:textId="77777777" w:rsidR="00B24C02" w:rsidRDefault="00B24C02" w:rsidP="00B24C02">
      <w:pPr>
        <w:snapToGrid w:val="0"/>
        <w:ind w:left="210"/>
        <w:rPr>
          <w:rFonts w:ascii="ＭＳ 明朝" w:hAnsi="ＭＳ 明朝"/>
          <w:szCs w:val="21"/>
        </w:rPr>
      </w:pPr>
    </w:p>
    <w:p w14:paraId="71214BDE" w14:textId="77777777" w:rsidR="00B24C02" w:rsidRDefault="00B24C02" w:rsidP="00B24C02">
      <w:pPr>
        <w:snapToGrid w:val="0"/>
        <w:rPr>
          <w:rFonts w:ascii="ＭＳ 明朝" w:hAnsi="ＭＳ 明朝"/>
          <w:szCs w:val="21"/>
        </w:rPr>
      </w:pPr>
      <w:r>
        <w:rPr>
          <w:rFonts w:ascii="ＭＳ 明朝" w:hAnsi="ＭＳ 明朝" w:hint="eastAsia"/>
          <w:szCs w:val="21"/>
        </w:rPr>
        <w:t>第1章　総則（第１条－第６条）</w:t>
      </w:r>
    </w:p>
    <w:p w14:paraId="25686D13" w14:textId="77777777" w:rsidR="00B24C02" w:rsidRDefault="00B24C02" w:rsidP="00B24C02">
      <w:pPr>
        <w:snapToGrid w:val="0"/>
        <w:rPr>
          <w:rFonts w:ascii="ＭＳ 明朝" w:hAnsi="ＭＳ 明朝"/>
          <w:szCs w:val="21"/>
        </w:rPr>
      </w:pPr>
      <w:r>
        <w:rPr>
          <w:rFonts w:ascii="ＭＳ 明朝" w:hAnsi="ＭＳ 明朝" w:hint="eastAsia"/>
          <w:szCs w:val="21"/>
        </w:rPr>
        <w:t>第２章　利用（第７条－第13条）</w:t>
      </w:r>
    </w:p>
    <w:p w14:paraId="322D3B42" w14:textId="77777777" w:rsidR="00B24C02" w:rsidRDefault="00B24C02" w:rsidP="00B24C02">
      <w:pPr>
        <w:snapToGrid w:val="0"/>
        <w:rPr>
          <w:rFonts w:ascii="ＭＳ 明朝" w:hAnsi="ＭＳ 明朝"/>
          <w:szCs w:val="21"/>
        </w:rPr>
      </w:pPr>
      <w:r>
        <w:rPr>
          <w:rFonts w:ascii="ＭＳ 明朝" w:hAnsi="ＭＳ 明朝" w:hint="eastAsia"/>
          <w:szCs w:val="21"/>
        </w:rPr>
        <w:t>第３章　駐車料金及び算定等（第14条－第17条）</w:t>
      </w:r>
    </w:p>
    <w:p w14:paraId="0C472627" w14:textId="77777777" w:rsidR="00B24C02" w:rsidRDefault="00B24C02" w:rsidP="00B24C02">
      <w:pPr>
        <w:snapToGrid w:val="0"/>
        <w:rPr>
          <w:rFonts w:ascii="ＭＳ 明朝" w:hAnsi="ＭＳ 明朝"/>
          <w:szCs w:val="21"/>
        </w:rPr>
      </w:pPr>
      <w:r>
        <w:rPr>
          <w:rFonts w:ascii="ＭＳ 明朝" w:hAnsi="ＭＳ 明朝" w:hint="eastAsia"/>
          <w:szCs w:val="21"/>
        </w:rPr>
        <w:t>第４章　引取りのない車両の措置（第18条－第21条）</w:t>
      </w:r>
    </w:p>
    <w:p w14:paraId="208F4B1C" w14:textId="77777777" w:rsidR="00B24C02" w:rsidRDefault="00B24C02" w:rsidP="00B24C02">
      <w:pPr>
        <w:snapToGrid w:val="0"/>
        <w:rPr>
          <w:rFonts w:ascii="ＭＳ 明朝" w:hAnsi="ＭＳ 明朝"/>
          <w:szCs w:val="21"/>
        </w:rPr>
      </w:pPr>
      <w:r>
        <w:rPr>
          <w:rFonts w:ascii="ＭＳ 明朝" w:hAnsi="ＭＳ 明朝" w:hint="eastAsia"/>
          <w:szCs w:val="21"/>
        </w:rPr>
        <w:t>第５章　保管責任及び損害賠償（第22条－第26条）</w:t>
      </w:r>
    </w:p>
    <w:p w14:paraId="344139B4" w14:textId="77777777" w:rsidR="00B24C02" w:rsidRDefault="00B24C02" w:rsidP="00B24C02">
      <w:pPr>
        <w:snapToGrid w:val="0"/>
        <w:rPr>
          <w:rFonts w:ascii="ＭＳ 明朝" w:hAnsi="ＭＳ 明朝"/>
          <w:szCs w:val="21"/>
        </w:rPr>
      </w:pPr>
      <w:r>
        <w:rPr>
          <w:rFonts w:ascii="ＭＳ 明朝" w:hAnsi="ＭＳ 明朝" w:hint="eastAsia"/>
          <w:szCs w:val="21"/>
        </w:rPr>
        <w:t>第６章　雑則（第27条）</w:t>
      </w:r>
    </w:p>
    <w:p w14:paraId="454F81A3" w14:textId="77777777" w:rsidR="00B24C02" w:rsidRDefault="00B24C02" w:rsidP="00B24C02">
      <w:pPr>
        <w:snapToGrid w:val="0"/>
        <w:rPr>
          <w:rFonts w:ascii="ＭＳ 明朝" w:hAnsi="ＭＳ 明朝"/>
          <w:szCs w:val="21"/>
        </w:rPr>
      </w:pPr>
    </w:p>
    <w:p w14:paraId="162D1C7D" w14:textId="77777777" w:rsidR="00B24C02" w:rsidRDefault="00B24C02" w:rsidP="00B24C02">
      <w:pPr>
        <w:snapToGrid w:val="0"/>
        <w:ind w:firstLineChars="300" w:firstLine="630"/>
        <w:rPr>
          <w:rFonts w:ascii="ＭＳ 明朝" w:hAnsi="ＭＳ 明朝"/>
          <w:bCs/>
          <w:szCs w:val="21"/>
        </w:rPr>
      </w:pPr>
      <w:r>
        <w:rPr>
          <w:rFonts w:ascii="ＭＳ 明朝" w:hAnsi="ＭＳ 明朝" w:hint="eastAsia"/>
          <w:bCs/>
          <w:szCs w:val="21"/>
        </w:rPr>
        <w:t>第１章　総則</w:t>
      </w:r>
    </w:p>
    <w:p w14:paraId="5BAAABD1"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（通則）</w:t>
      </w:r>
    </w:p>
    <w:p w14:paraId="3D8E6AE9" w14:textId="77777777" w:rsidR="00B24C02" w:rsidRDefault="00B24C02" w:rsidP="00B24C02">
      <w:pPr>
        <w:snapToGrid w:val="0"/>
        <w:rPr>
          <w:rFonts w:ascii="ＭＳ 明朝" w:hAnsi="ＭＳ 明朝"/>
          <w:szCs w:val="21"/>
        </w:rPr>
      </w:pPr>
      <w:r>
        <w:rPr>
          <w:rFonts w:ascii="ＭＳ 明朝" w:hAnsi="ＭＳ 明朝" w:hint="eastAsia"/>
          <w:bCs/>
          <w:szCs w:val="21"/>
        </w:rPr>
        <w:t>第１条</w:t>
      </w:r>
      <w:r>
        <w:rPr>
          <w:rFonts w:ascii="ＭＳ 明朝" w:hAnsi="ＭＳ 明朝" w:hint="eastAsia"/>
          <w:szCs w:val="21"/>
        </w:rPr>
        <w:t xml:space="preserve">　本駐車場（以下「駐車場」という。）の利用に関する事項は、この規程による。</w:t>
      </w:r>
    </w:p>
    <w:p w14:paraId="1BA83B66"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（契約の成立）</w:t>
      </w:r>
    </w:p>
    <w:p w14:paraId="1FFB67DC"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第２条　</w:t>
      </w:r>
      <w:r>
        <w:rPr>
          <w:rFonts w:ascii="ＭＳ 明朝" w:hAnsi="ＭＳ 明朝" w:hint="eastAsia"/>
          <w:szCs w:val="21"/>
        </w:rPr>
        <w:t>駐車場の利用者（以下「利用者」という。）は、この規程を承認のうえ駐車場を利用するものとする。</w:t>
      </w:r>
    </w:p>
    <w:p w14:paraId="0ACC386B"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（営業時間）</w:t>
      </w:r>
    </w:p>
    <w:p w14:paraId="579D1E03" w14:textId="77777777" w:rsidR="00B24C02" w:rsidRDefault="00B24C02" w:rsidP="00B24C02">
      <w:pPr>
        <w:snapToGrid w:val="0"/>
        <w:rPr>
          <w:rFonts w:ascii="ＭＳ 明朝" w:hAnsi="ＭＳ 明朝"/>
          <w:szCs w:val="21"/>
        </w:rPr>
      </w:pPr>
      <w:r>
        <w:rPr>
          <w:rFonts w:ascii="ＭＳ 明朝" w:hAnsi="ＭＳ 明朝" w:hint="eastAsia"/>
          <w:bCs/>
          <w:szCs w:val="21"/>
        </w:rPr>
        <w:t>第３条</w:t>
      </w:r>
      <w:r>
        <w:rPr>
          <w:rFonts w:ascii="ＭＳ 明朝" w:hAnsi="ＭＳ 明朝" w:hint="eastAsia"/>
          <w:szCs w:val="21"/>
        </w:rPr>
        <w:t xml:space="preserve">　駐車場の営業時間は、毎日○○時から○○時までとする。</w:t>
      </w:r>
    </w:p>
    <w:p w14:paraId="41953B52" w14:textId="77777777" w:rsidR="00B24C02" w:rsidRDefault="00B24C02" w:rsidP="00B24C02">
      <w:pPr>
        <w:snapToGrid w:val="0"/>
        <w:rPr>
          <w:rFonts w:ascii="ＭＳ 明朝" w:hAnsi="ＭＳ 明朝"/>
          <w:bCs/>
          <w:szCs w:val="21"/>
        </w:rPr>
      </w:pPr>
      <w:r>
        <w:rPr>
          <w:rFonts w:ascii="ＭＳ 明朝" w:hAnsi="ＭＳ 明朝" w:hint="eastAsia"/>
          <w:szCs w:val="21"/>
        </w:rPr>
        <w:t xml:space="preserve">　</w:t>
      </w:r>
      <w:r>
        <w:rPr>
          <w:rFonts w:ascii="ＭＳ 明朝" w:hAnsi="ＭＳ 明朝" w:hint="eastAsia"/>
          <w:bCs/>
          <w:szCs w:val="21"/>
        </w:rPr>
        <w:t>（時間制利用の利用期間）</w:t>
      </w:r>
    </w:p>
    <w:p w14:paraId="151197A7"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第４条　</w:t>
      </w:r>
      <w:r>
        <w:rPr>
          <w:rFonts w:ascii="ＭＳ 明朝" w:hAnsi="ＭＳ 明朝" w:hint="eastAsia"/>
          <w:szCs w:val="21"/>
        </w:rPr>
        <w:t>駐車場の１回の利用（定期駐車券による利用を除く。）は、駐車券を受け取った日から起算して７日目の営業時間終了時までを限度とする。ただし、やむを得ない場合には、駐車場管理者（以下｢管理者｣という。）の判断によりこれを延長することができる。</w:t>
      </w:r>
    </w:p>
    <w:p w14:paraId="5EF3937E" w14:textId="77777777" w:rsidR="00B24C02" w:rsidRDefault="00B24C02" w:rsidP="00B24C02">
      <w:pPr>
        <w:snapToGrid w:val="0"/>
        <w:rPr>
          <w:rFonts w:ascii="ＭＳ 明朝" w:hAnsi="ＭＳ 明朝"/>
          <w:bCs/>
          <w:szCs w:val="21"/>
        </w:rPr>
      </w:pPr>
      <w:r>
        <w:rPr>
          <w:rFonts w:ascii="ＭＳ 明朝" w:hAnsi="ＭＳ 明朝" w:hint="eastAsia"/>
          <w:szCs w:val="21"/>
        </w:rPr>
        <w:t xml:space="preserve">　</w:t>
      </w:r>
      <w:r>
        <w:rPr>
          <w:rFonts w:ascii="ＭＳ 明朝" w:hAnsi="ＭＳ 明朝" w:hint="eastAsia"/>
          <w:bCs/>
          <w:szCs w:val="21"/>
        </w:rPr>
        <w:t>（営業休止等）</w:t>
      </w:r>
    </w:p>
    <w:p w14:paraId="416E40F5" w14:textId="77777777" w:rsidR="00B24C02" w:rsidRDefault="00B24C02" w:rsidP="00B24C02">
      <w:pPr>
        <w:snapToGrid w:val="0"/>
        <w:ind w:leftChars="1" w:left="212" w:hangingChars="100" w:hanging="210"/>
        <w:rPr>
          <w:rFonts w:ascii="ＭＳ 明朝" w:hAnsi="ＭＳ 明朝"/>
          <w:szCs w:val="21"/>
        </w:rPr>
      </w:pPr>
      <w:r>
        <w:rPr>
          <w:rFonts w:ascii="ＭＳ 明朝" w:hAnsi="ＭＳ 明朝" w:hint="eastAsia"/>
          <w:bCs/>
          <w:szCs w:val="21"/>
        </w:rPr>
        <w:t>第５条</w:t>
      </w:r>
      <w:r>
        <w:rPr>
          <w:rFonts w:ascii="ＭＳ 明朝" w:hAnsi="ＭＳ 明朝" w:hint="eastAsia"/>
          <w:szCs w:val="21"/>
        </w:rPr>
        <w:t xml:space="preserve">　管理者は、次の場合には駐車場の全部又は一部について、営業休止、駐車場の隔絶、車路の通行止及び車両の退避（以下「営業休止等」という。）を行うことができる。</w:t>
      </w:r>
    </w:p>
    <w:p w14:paraId="3DBEDE55"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⑴　自然災害、火災、浸水、爆発、施設又は器物の損壊、その他これ等に準ずる事故が発生し又は発生するおそれがあると認められる場合</w:t>
      </w:r>
    </w:p>
    <w:p w14:paraId="5E6428DC"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保安上営業の継続が適当でないと認められる場合</w:t>
      </w:r>
    </w:p>
    <w:p w14:paraId="438072C9"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⑶　工事、清掃又は消毒を行うため必要があると認められる場合</w:t>
      </w:r>
    </w:p>
    <w:p w14:paraId="31C07451"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（駐車できる車両）</w:t>
      </w:r>
    </w:p>
    <w:p w14:paraId="3F3B2576"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第６条　</w:t>
      </w:r>
      <w:r>
        <w:rPr>
          <w:rFonts w:ascii="ＭＳ 明朝" w:hAnsi="ＭＳ 明朝" w:hint="eastAsia"/>
          <w:szCs w:val="21"/>
        </w:rPr>
        <w:t>駐車場に駐車することのできる車両（自動二輪を含む。以下同じ。）は、積載物又は取付物を含めて長さ○．○m、幅○．○m、高さ○．○m及び重量○ｔを超えないものに限る。</w:t>
      </w:r>
    </w:p>
    <w:p w14:paraId="5B18F822" w14:textId="77777777" w:rsidR="00B24C02" w:rsidRDefault="00B24C02" w:rsidP="00B24C02">
      <w:pPr>
        <w:snapToGrid w:val="0"/>
        <w:ind w:firstLineChars="300" w:firstLine="630"/>
        <w:rPr>
          <w:rFonts w:ascii="ＭＳ 明朝" w:hAnsi="ＭＳ 明朝"/>
          <w:bCs/>
          <w:szCs w:val="21"/>
        </w:rPr>
      </w:pPr>
      <w:r>
        <w:rPr>
          <w:rFonts w:ascii="ＭＳ 明朝" w:hAnsi="ＭＳ 明朝" w:hint="eastAsia"/>
          <w:bCs/>
          <w:szCs w:val="21"/>
        </w:rPr>
        <w:t>第２章　利用</w:t>
      </w:r>
    </w:p>
    <w:p w14:paraId="67F40924" w14:textId="77777777" w:rsidR="00B24C02" w:rsidRDefault="00B24C02" w:rsidP="00B24C02">
      <w:pPr>
        <w:snapToGrid w:val="0"/>
        <w:ind w:firstLineChars="100" w:firstLine="210"/>
        <w:rPr>
          <w:rFonts w:ascii="ＭＳ 明朝" w:hAnsi="ＭＳ 明朝"/>
          <w:szCs w:val="21"/>
        </w:rPr>
      </w:pPr>
      <w:r>
        <w:rPr>
          <w:rFonts w:ascii="ＭＳ 明朝" w:hAnsi="ＭＳ 明朝" w:hint="eastAsia"/>
          <w:bCs/>
          <w:szCs w:val="21"/>
        </w:rPr>
        <w:t>（駐車場の入出等）</w:t>
      </w:r>
    </w:p>
    <w:p w14:paraId="180F8D49"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第７条　</w:t>
      </w:r>
      <w:r>
        <w:rPr>
          <w:rFonts w:ascii="ＭＳ 明朝" w:hAnsi="ＭＳ 明朝" w:hint="eastAsia"/>
          <w:szCs w:val="21"/>
        </w:rPr>
        <w:t>車両が入庫するときは、入口管理事務所において駐車券の交付を受け、係員の指示する駐車位置に入庫するものとする。</w:t>
      </w:r>
    </w:p>
    <w:p w14:paraId="27ABEFE1"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 xml:space="preserve">２　車両が出庫するときは、出口管理事務所において係員に駐車券を返納し、駐車料金を納付し、出庫するものとする。　</w:t>
      </w:r>
    </w:p>
    <w:p w14:paraId="0A1E53B9"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３　定期駐車券による利用者（以下「定期駐車券利用者」という。）は、定期駐車券の確認</w:t>
      </w:r>
      <w:r>
        <w:rPr>
          <w:rFonts w:ascii="ＭＳ 明朝" w:hAnsi="ＭＳ 明朝" w:hint="eastAsia"/>
          <w:szCs w:val="21"/>
        </w:rPr>
        <w:lastRenderedPageBreak/>
        <w:t>を受けた後入出庫するものとする。</w:t>
      </w:r>
    </w:p>
    <w:p w14:paraId="487E9089" w14:textId="77777777" w:rsidR="00B24C02" w:rsidRDefault="00B24C02" w:rsidP="00B24C02">
      <w:pPr>
        <w:snapToGrid w:val="0"/>
        <w:rPr>
          <w:rFonts w:ascii="ＭＳ 明朝" w:hAnsi="ＭＳ 明朝"/>
          <w:szCs w:val="21"/>
        </w:rPr>
      </w:pPr>
      <w:r>
        <w:rPr>
          <w:rFonts w:ascii="ＭＳ 明朝" w:hAnsi="ＭＳ 明朝" w:hint="eastAsia"/>
          <w:szCs w:val="21"/>
        </w:rPr>
        <w:t>４　駐車場の管理上必要があるときは、出入口の一部を閉鎖することができる。</w:t>
      </w:r>
    </w:p>
    <w:p w14:paraId="3A7BB7AE"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（駐車位置の変更）</w:t>
      </w:r>
    </w:p>
    <w:p w14:paraId="374254DF"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第８条</w:t>
      </w:r>
      <w:r>
        <w:rPr>
          <w:rFonts w:ascii="ＭＳ 明朝" w:hAnsi="ＭＳ 明朝" w:hint="eastAsia"/>
          <w:szCs w:val="21"/>
        </w:rPr>
        <w:t xml:space="preserve">　管理者は、駐車場の管理上必要があるときは、駐車位置を変更させることができる。</w:t>
      </w:r>
    </w:p>
    <w:p w14:paraId="06BEAD81"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（駐車場内の通行）　</w:t>
      </w:r>
    </w:p>
    <w:p w14:paraId="5C12F412" w14:textId="77777777" w:rsidR="00B24C02" w:rsidRDefault="00B24C02" w:rsidP="00B24C02">
      <w:pPr>
        <w:snapToGrid w:val="0"/>
        <w:rPr>
          <w:rFonts w:ascii="ＭＳ 明朝" w:hAnsi="ＭＳ 明朝"/>
          <w:szCs w:val="21"/>
        </w:rPr>
      </w:pPr>
      <w:r>
        <w:rPr>
          <w:rFonts w:ascii="ＭＳ 明朝" w:hAnsi="ＭＳ 明朝" w:hint="eastAsia"/>
          <w:bCs/>
          <w:szCs w:val="21"/>
        </w:rPr>
        <w:t>第９条</w:t>
      </w:r>
      <w:r>
        <w:rPr>
          <w:rFonts w:ascii="ＭＳ 明朝" w:hAnsi="ＭＳ 明朝" w:hint="eastAsia"/>
          <w:szCs w:val="21"/>
        </w:rPr>
        <w:t xml:space="preserve">　利用者は、駐車場内の車両通行に関しては、次の事項を守らなければならない。</w:t>
      </w:r>
    </w:p>
    <w:p w14:paraId="5E2A37F2"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⑴　徐行すること。</w:t>
      </w:r>
    </w:p>
    <w:p w14:paraId="14B11DDA"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追い越しをしないこと。</w:t>
      </w:r>
    </w:p>
    <w:p w14:paraId="69D2ECFD"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⑶　出庫する車両の通行を優先すること。</w:t>
      </w:r>
    </w:p>
    <w:p w14:paraId="5BDA99F9"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⑷　警笛をみだりに使用することなく静かに運転すること。</w:t>
      </w:r>
    </w:p>
    <w:p w14:paraId="6C51CD28"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 xml:space="preserve">⑸　標識、信号機の表示又は係員の指示に従うこと。　</w:t>
      </w:r>
    </w:p>
    <w:p w14:paraId="1938605C"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（遵守事項）</w:t>
      </w:r>
    </w:p>
    <w:p w14:paraId="22D56165"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第１０条　</w:t>
      </w:r>
      <w:r>
        <w:rPr>
          <w:rFonts w:ascii="ＭＳ 明朝" w:hAnsi="ＭＳ 明朝" w:hint="eastAsia"/>
          <w:szCs w:val="21"/>
        </w:rPr>
        <w:t>前条に掲げるものの他、利用者は駐車場において、次の事項を守らなければならない。</w:t>
      </w:r>
    </w:p>
    <w:p w14:paraId="6F062D77"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⑴　所定の位置以外で喫煙したり、火器を使用しないこと。</w:t>
      </w:r>
    </w:p>
    <w:p w14:paraId="5B0B1CE6"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紙屑、ぼろ切れ、吸殻等のごみは各所定の容器に入れること。</w:t>
      </w:r>
    </w:p>
    <w:p w14:paraId="54608855"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⑶　他の利用者の駐車位置、事務室、機械室、電気室、倉庫等の中にみだりに立ち入らないこと。</w:t>
      </w:r>
    </w:p>
    <w:p w14:paraId="165B0A7C"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⑷　運転者は控室において飲酒、賭け事、騒音を発する行為等をしないこと。</w:t>
      </w:r>
    </w:p>
    <w:p w14:paraId="3DADF636"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⑸　場内において宿泊しないこと。</w:t>
      </w:r>
    </w:p>
    <w:p w14:paraId="55CB542D"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⑹　車両を洗浄し、修理する場合は所定の場所において行うこと。</w:t>
      </w:r>
    </w:p>
    <w:p w14:paraId="74692506"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⑺　場内の施設、器物、他の車両及びその取付物等に損傷を与えたり、事故が発生したときは直ちに係員に届け出ること。</w:t>
      </w:r>
    </w:p>
    <w:p w14:paraId="00BE5FDA"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⑻　駐車中は必ずエンジンを停止し、車両から離れるときは窓を閉め、ドア及びトランクは施錠して盗難防止に努めること。</w:t>
      </w:r>
    </w:p>
    <w:p w14:paraId="226FEDA9"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⑼　場内では営業、演説、宣伝、募金、署名運動等の行為は絶対にしないこと。</w:t>
      </w:r>
    </w:p>
    <w:p w14:paraId="3AFD4077"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⑽　その他業務又は他の利用者に迷惑となる行為をしないこと。</w:t>
      </w:r>
    </w:p>
    <w:p w14:paraId="209EF2EE"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（入庫拒否）</w:t>
      </w:r>
    </w:p>
    <w:p w14:paraId="0CDA6097"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第１１条　</w:t>
      </w:r>
      <w:r>
        <w:rPr>
          <w:rFonts w:ascii="ＭＳ 明朝" w:hAnsi="ＭＳ 明朝" w:hint="eastAsia"/>
          <w:szCs w:val="21"/>
        </w:rPr>
        <w:t>管理者は、駐車場が満車である場合は受付を停止するほか、次の場合には駐車を断り、又は車両を退居させることができる。</w:t>
      </w:r>
    </w:p>
    <w:p w14:paraId="30B84950"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⑴　駐車場の施設、器物、他の車両、その積載物や取付物を損傷したり汚すおそれがあるとき。</w:t>
      </w:r>
    </w:p>
    <w:p w14:paraId="28E14E57"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引火物、爆発物その他の危険物を積載したり取り付けているとき。</w:t>
      </w:r>
    </w:p>
    <w:p w14:paraId="668735FF"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⑶　著しい騒音や臭気を発するとき。</w:t>
      </w:r>
    </w:p>
    <w:p w14:paraId="6C2F6208"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⑷　非衛生的なものを積載したり、取り付けているとき、または液汁をだしたり、こぼすおそれがあるとき。</w:t>
      </w:r>
    </w:p>
    <w:p w14:paraId="70D0CA69"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⑸　その他駐車場の管理上支障があるとき。</w:t>
      </w:r>
    </w:p>
    <w:p w14:paraId="14F20194"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（出庫拒否）</w:t>
      </w:r>
    </w:p>
    <w:p w14:paraId="23333FBE" w14:textId="77777777" w:rsidR="00B24C02" w:rsidRDefault="00B24C02" w:rsidP="00B24C02">
      <w:pPr>
        <w:snapToGrid w:val="0"/>
        <w:rPr>
          <w:rFonts w:ascii="ＭＳ 明朝" w:hAnsi="ＭＳ 明朝"/>
          <w:szCs w:val="21"/>
        </w:rPr>
      </w:pPr>
      <w:r>
        <w:rPr>
          <w:rFonts w:ascii="ＭＳ 明朝" w:hAnsi="ＭＳ 明朝" w:hint="eastAsia"/>
          <w:bCs/>
          <w:szCs w:val="21"/>
        </w:rPr>
        <w:t xml:space="preserve">第１２条　</w:t>
      </w:r>
      <w:r>
        <w:rPr>
          <w:rFonts w:ascii="ＭＳ 明朝" w:hAnsi="ＭＳ 明朝" w:hint="eastAsia"/>
          <w:szCs w:val="21"/>
        </w:rPr>
        <w:t>管理者は、次の場合には駐車した車両の出庫を拒否することができる。</w:t>
      </w:r>
    </w:p>
    <w:p w14:paraId="00211F9D"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⑴　利用者が正当な理由なく駐車券を返納しないとき。</w:t>
      </w:r>
    </w:p>
    <w:p w14:paraId="11C6775F"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⑵　利用者が出庫する場合に所定額の現金を納付しないとき、又は定期駐車券を提示しないとき。</w:t>
      </w:r>
    </w:p>
    <w:p w14:paraId="05DE26DF"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（事故に対する措置）</w:t>
      </w:r>
    </w:p>
    <w:p w14:paraId="3685F310"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第１３条</w:t>
      </w:r>
      <w:r>
        <w:rPr>
          <w:rFonts w:ascii="ＭＳ 明朝" w:hAnsi="ＭＳ 明朝" w:hint="eastAsia"/>
          <w:szCs w:val="21"/>
        </w:rPr>
        <w:t xml:space="preserve">　管理者は、駐車場において事故が発生し又は発生するおそれがある時は、車両の移動その他必要な措置を講ずることができる。</w:t>
      </w:r>
    </w:p>
    <w:p w14:paraId="4BCA85BC"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第３章　駐車料金及び算定等</w:t>
      </w:r>
    </w:p>
    <w:p w14:paraId="33794FF2" w14:textId="77777777" w:rsidR="00B24C02" w:rsidRDefault="00B24C02" w:rsidP="00B24C02">
      <w:pPr>
        <w:snapToGrid w:val="0"/>
        <w:rPr>
          <w:rFonts w:ascii="ＭＳ 明朝" w:hAnsi="ＭＳ 明朝"/>
          <w:szCs w:val="21"/>
        </w:rPr>
      </w:pPr>
      <w:r>
        <w:rPr>
          <w:rFonts w:ascii="ＭＳ 明朝" w:hAnsi="ＭＳ 明朝" w:hint="eastAsia"/>
          <w:bCs/>
          <w:szCs w:val="21"/>
        </w:rPr>
        <w:t xml:space="preserve">　（時間制駐車料金）</w:t>
      </w:r>
    </w:p>
    <w:p w14:paraId="4FFCB7CD" w14:textId="77777777" w:rsidR="00B24C02" w:rsidRDefault="00B24C02" w:rsidP="00B24C02">
      <w:pPr>
        <w:snapToGrid w:val="0"/>
        <w:rPr>
          <w:rFonts w:ascii="ＭＳ 明朝" w:hAnsi="ＭＳ 明朝"/>
          <w:szCs w:val="21"/>
        </w:rPr>
      </w:pPr>
      <w:r>
        <w:rPr>
          <w:rFonts w:ascii="ＭＳ 明朝" w:hAnsi="ＭＳ 明朝" w:hint="eastAsia"/>
          <w:bCs/>
          <w:szCs w:val="21"/>
        </w:rPr>
        <w:lastRenderedPageBreak/>
        <w:t>第１４条</w:t>
      </w:r>
      <w:r>
        <w:rPr>
          <w:rFonts w:ascii="ＭＳ 明朝" w:hAnsi="ＭＳ 明朝" w:hint="eastAsia"/>
          <w:szCs w:val="21"/>
        </w:rPr>
        <w:t xml:space="preserve">　時間制駐車料金は、車両１台につき次の表の額を上限とし、当該額以下で管理者が定めるものとする。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0"/>
        <w:gridCol w:w="4639"/>
      </w:tblGrid>
      <w:tr w:rsidR="00B24C02" w14:paraId="3A02C3D9" w14:textId="77777777" w:rsidTr="00B24C02">
        <w:tc>
          <w:tcPr>
            <w:tcW w:w="3827" w:type="dxa"/>
            <w:tcBorders>
              <w:top w:val="single" w:sz="4" w:space="0" w:color="auto"/>
              <w:left w:val="single" w:sz="4" w:space="0" w:color="auto"/>
              <w:bottom w:val="single" w:sz="4" w:space="0" w:color="auto"/>
              <w:right w:val="single" w:sz="4" w:space="0" w:color="auto"/>
            </w:tcBorders>
            <w:vAlign w:val="center"/>
            <w:hideMark/>
          </w:tcPr>
          <w:p w14:paraId="2D2418DA" w14:textId="77777777" w:rsidR="00B24C02" w:rsidRDefault="00B24C02">
            <w:pPr>
              <w:snapToGrid w:val="0"/>
              <w:jc w:val="center"/>
              <w:rPr>
                <w:rFonts w:ascii="ＭＳ 明朝" w:hAnsi="ＭＳ 明朝"/>
                <w:szCs w:val="21"/>
              </w:rPr>
            </w:pPr>
            <w:r>
              <w:rPr>
                <w:rFonts w:ascii="ＭＳ 明朝" w:hAnsi="ＭＳ 明朝" w:hint="eastAsia"/>
                <w:szCs w:val="21"/>
              </w:rPr>
              <w:t>時間区分</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CDA33D1" w14:textId="77777777" w:rsidR="00B24C02" w:rsidRDefault="00B24C02">
            <w:pPr>
              <w:snapToGrid w:val="0"/>
              <w:jc w:val="center"/>
              <w:rPr>
                <w:rFonts w:ascii="ＭＳ 明朝" w:hAnsi="ＭＳ 明朝"/>
                <w:szCs w:val="21"/>
              </w:rPr>
            </w:pPr>
            <w:r>
              <w:rPr>
                <w:rFonts w:ascii="ＭＳ 明朝" w:hAnsi="ＭＳ 明朝" w:hint="eastAsia"/>
                <w:szCs w:val="21"/>
              </w:rPr>
              <w:t>料金の額（上限額）</w:t>
            </w:r>
          </w:p>
        </w:tc>
      </w:tr>
      <w:tr w:rsidR="00B24C02" w14:paraId="4D6EFB20" w14:textId="77777777" w:rsidTr="00B24C02">
        <w:tc>
          <w:tcPr>
            <w:tcW w:w="3827" w:type="dxa"/>
            <w:tcBorders>
              <w:top w:val="single" w:sz="4" w:space="0" w:color="auto"/>
              <w:left w:val="single" w:sz="4" w:space="0" w:color="auto"/>
              <w:bottom w:val="single" w:sz="4" w:space="0" w:color="auto"/>
              <w:right w:val="single" w:sz="4" w:space="0" w:color="auto"/>
            </w:tcBorders>
            <w:vAlign w:val="center"/>
            <w:hideMark/>
          </w:tcPr>
          <w:p w14:paraId="17203D64" w14:textId="77777777" w:rsidR="00B24C02" w:rsidRDefault="00B24C02">
            <w:pPr>
              <w:snapToGrid w:val="0"/>
              <w:rPr>
                <w:rFonts w:ascii="ＭＳ 明朝" w:hAnsi="ＭＳ 明朝"/>
                <w:szCs w:val="21"/>
              </w:rPr>
            </w:pPr>
            <w:r>
              <w:rPr>
                <w:rFonts w:ascii="ＭＳ 明朝" w:hAnsi="ＭＳ 明朝" w:hint="eastAsia"/>
                <w:szCs w:val="21"/>
              </w:rPr>
              <w:t>普通時間</w:t>
            </w:r>
          </w:p>
          <w:p w14:paraId="4ADFEBD6" w14:textId="77777777" w:rsidR="00B24C02" w:rsidRDefault="00B24C02">
            <w:pPr>
              <w:snapToGrid w:val="0"/>
              <w:ind w:firstLineChars="100" w:firstLine="210"/>
              <w:rPr>
                <w:rFonts w:ascii="ＭＳ 明朝" w:hAnsi="ＭＳ 明朝"/>
                <w:szCs w:val="21"/>
              </w:rPr>
            </w:pPr>
            <w:r>
              <w:rPr>
                <w:rFonts w:ascii="ＭＳ 明朝" w:hAnsi="ＭＳ 明朝" w:hint="eastAsia"/>
                <w:szCs w:val="21"/>
              </w:rPr>
              <w:t>午前8時から午後11時まで</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B6747AA" w14:textId="77777777" w:rsidR="00B24C02" w:rsidRDefault="00B24C02">
            <w:pPr>
              <w:snapToGrid w:val="0"/>
              <w:rPr>
                <w:rFonts w:ascii="ＭＳ 明朝" w:hAnsi="ＭＳ 明朝"/>
                <w:szCs w:val="21"/>
              </w:rPr>
            </w:pPr>
            <w:r>
              <w:rPr>
                <w:rFonts w:ascii="ＭＳ 明朝" w:hAnsi="ＭＳ 明朝" w:hint="eastAsia"/>
                <w:szCs w:val="21"/>
              </w:rPr>
              <w:t>駐車時間30分（30分未満は30分に切り上げる）</w:t>
            </w:r>
          </w:p>
          <w:p w14:paraId="1434ECD9" w14:textId="26FDDD46" w:rsidR="00B24C02" w:rsidRDefault="00B24C02">
            <w:pPr>
              <w:snapToGrid w:val="0"/>
              <w:rPr>
                <w:rFonts w:ascii="ＭＳ 明朝" w:hAnsi="ＭＳ 明朝"/>
                <w:szCs w:val="21"/>
              </w:rPr>
            </w:pPr>
            <w:r>
              <w:rPr>
                <w:rFonts w:ascii="ＭＳ 明朝" w:hAnsi="ＭＳ 明朝" w:hint="eastAsia"/>
                <w:szCs w:val="21"/>
              </w:rPr>
              <w:t>につき　　　　　　　　　　金　○○○　円</w:t>
            </w:r>
          </w:p>
        </w:tc>
      </w:tr>
      <w:tr w:rsidR="00B24C02" w14:paraId="6189EEA0" w14:textId="77777777" w:rsidTr="00B24C02">
        <w:tc>
          <w:tcPr>
            <w:tcW w:w="3827" w:type="dxa"/>
            <w:tcBorders>
              <w:top w:val="single" w:sz="4" w:space="0" w:color="auto"/>
              <w:left w:val="single" w:sz="4" w:space="0" w:color="auto"/>
              <w:bottom w:val="single" w:sz="4" w:space="0" w:color="auto"/>
              <w:right w:val="single" w:sz="4" w:space="0" w:color="auto"/>
            </w:tcBorders>
            <w:vAlign w:val="center"/>
            <w:hideMark/>
          </w:tcPr>
          <w:p w14:paraId="35A4E09A" w14:textId="77777777" w:rsidR="00B24C02" w:rsidRDefault="00B24C02">
            <w:pPr>
              <w:snapToGrid w:val="0"/>
              <w:rPr>
                <w:rFonts w:ascii="ＭＳ 明朝" w:hAnsi="ＭＳ 明朝"/>
                <w:szCs w:val="21"/>
              </w:rPr>
            </w:pPr>
            <w:r>
              <w:rPr>
                <w:rFonts w:ascii="ＭＳ 明朝" w:hAnsi="ＭＳ 明朝" w:hint="eastAsia"/>
                <w:szCs w:val="21"/>
              </w:rPr>
              <w:t xml:space="preserve">夜間時間　</w:t>
            </w:r>
          </w:p>
          <w:p w14:paraId="114955F4" w14:textId="77777777" w:rsidR="00B24C02" w:rsidRDefault="00B24C02">
            <w:pPr>
              <w:snapToGrid w:val="0"/>
              <w:ind w:firstLineChars="100" w:firstLine="210"/>
              <w:rPr>
                <w:rFonts w:ascii="ＭＳ 明朝" w:hAnsi="ＭＳ 明朝"/>
                <w:szCs w:val="21"/>
              </w:rPr>
            </w:pPr>
            <w:r>
              <w:rPr>
                <w:rFonts w:ascii="ＭＳ 明朝" w:hAnsi="ＭＳ 明朝" w:hint="eastAsia"/>
                <w:szCs w:val="21"/>
              </w:rPr>
              <w:t>午後11時から翌日の午前8時まで</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5733B98" w14:textId="77777777" w:rsidR="00B24C02" w:rsidRDefault="00B24C02">
            <w:pPr>
              <w:snapToGrid w:val="0"/>
              <w:rPr>
                <w:rFonts w:ascii="ＭＳ 明朝" w:hAnsi="ＭＳ 明朝"/>
                <w:szCs w:val="21"/>
              </w:rPr>
            </w:pPr>
            <w:r>
              <w:rPr>
                <w:rFonts w:ascii="ＭＳ 明朝" w:hAnsi="ＭＳ 明朝" w:hint="eastAsia"/>
                <w:szCs w:val="21"/>
              </w:rPr>
              <w:t>駐車時間60分（60分未満は60分に切り上げる）</w:t>
            </w:r>
          </w:p>
          <w:p w14:paraId="70C21AC5" w14:textId="741E8451" w:rsidR="00B24C02" w:rsidRDefault="00B24C02">
            <w:pPr>
              <w:snapToGrid w:val="0"/>
              <w:rPr>
                <w:rFonts w:ascii="ＭＳ 明朝" w:hAnsi="ＭＳ 明朝"/>
                <w:szCs w:val="21"/>
              </w:rPr>
            </w:pPr>
            <w:r>
              <w:rPr>
                <w:rFonts w:ascii="ＭＳ 明朝" w:hAnsi="ＭＳ 明朝" w:hint="eastAsia"/>
                <w:szCs w:val="21"/>
              </w:rPr>
              <w:t>につき　　　　　　　　　　金　○○○　円</w:t>
            </w:r>
          </w:p>
        </w:tc>
      </w:tr>
    </w:tbl>
    <w:p w14:paraId="03946218" w14:textId="77777777" w:rsidR="00B24C02" w:rsidRDefault="00B24C02" w:rsidP="00B24C02">
      <w:pPr>
        <w:snapToGrid w:val="0"/>
        <w:rPr>
          <w:rFonts w:ascii="ＭＳ 明朝" w:hAnsi="ＭＳ 明朝"/>
          <w:szCs w:val="21"/>
        </w:rPr>
      </w:pPr>
      <w:r>
        <w:rPr>
          <w:rFonts w:ascii="ＭＳ 明朝" w:hAnsi="ＭＳ 明朝" w:hint="eastAsia"/>
          <w:szCs w:val="21"/>
        </w:rPr>
        <w:t xml:space="preserve">　　　　　　　　　　　　　　　　　　　　　　　　　　　　　　　　　（消費税を含む）</w:t>
      </w:r>
    </w:p>
    <w:p w14:paraId="6E83F0C2" w14:textId="77777777" w:rsidR="00B24C02" w:rsidRDefault="00B24C02" w:rsidP="00B24C02">
      <w:pPr>
        <w:snapToGrid w:val="0"/>
        <w:rPr>
          <w:rFonts w:ascii="ＭＳ 明朝" w:hAnsi="ＭＳ 明朝"/>
          <w:bCs/>
          <w:szCs w:val="21"/>
        </w:rPr>
      </w:pPr>
      <w:r>
        <w:rPr>
          <w:rFonts w:ascii="ＭＳ 明朝" w:hAnsi="ＭＳ 明朝" w:hint="eastAsia"/>
          <w:szCs w:val="21"/>
        </w:rPr>
        <w:t xml:space="preserve">　</w:t>
      </w:r>
      <w:r>
        <w:rPr>
          <w:rFonts w:ascii="ＭＳ 明朝" w:hAnsi="ＭＳ 明朝" w:hint="eastAsia"/>
          <w:bCs/>
          <w:szCs w:val="21"/>
        </w:rPr>
        <w:t>（時間制駐車料金における駐車時間）</w:t>
      </w:r>
    </w:p>
    <w:p w14:paraId="56B82B9A"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第１５条　</w:t>
      </w:r>
      <w:r>
        <w:rPr>
          <w:rFonts w:ascii="ＭＳ 明朝" w:hAnsi="ＭＳ 明朝" w:hint="eastAsia"/>
          <w:szCs w:val="21"/>
        </w:rPr>
        <w:t>時間制駐車料金を算出するための駐車時間（この条において「駐車時間」という。）は、入庫の際に駐車券に記載した時刻から出庫の時刻までの時間とする。この場合駐車場内での洗車、修理、駐車位置の変更等のため車両が駐車位置を離れている時間も駐車時間とみなす。</w:t>
      </w:r>
    </w:p>
    <w:p w14:paraId="726D86CA"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２　駐車時間が前条の普通時間区分又は夜間時間区分にまたがる部分については、入庫時の単位駐車料金で計算する。</w:t>
      </w:r>
    </w:p>
    <w:p w14:paraId="6ED8D709"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（定期駐車券及び定期駐車料金）</w:t>
      </w:r>
    </w:p>
    <w:p w14:paraId="0FBE6497"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第１６条　</w:t>
      </w:r>
      <w:r>
        <w:rPr>
          <w:rFonts w:ascii="ＭＳ 明朝" w:hAnsi="ＭＳ 明朝" w:hint="eastAsia"/>
          <w:szCs w:val="21"/>
        </w:rPr>
        <w:t>定期駐車券を発行する場合には、利用者は管理者との間においてあらかじめ定期駐車契約を締結するものとする。ただし、定期駐車券の発行数については、駐車場の利用状況に応じて決定する。</w:t>
      </w:r>
    </w:p>
    <w:p w14:paraId="1625B320" w14:textId="2DCA9BAC" w:rsidR="00B24C02" w:rsidRPr="006E1FBC" w:rsidRDefault="00B24C02" w:rsidP="006E1FBC">
      <w:pPr>
        <w:pStyle w:val="a7"/>
        <w:numPr>
          <w:ilvl w:val="0"/>
          <w:numId w:val="1"/>
        </w:numPr>
        <w:snapToGrid w:val="0"/>
        <w:ind w:leftChars="0"/>
        <w:rPr>
          <w:rFonts w:ascii="ＭＳ 明朝" w:hAnsi="ＭＳ 明朝"/>
          <w:szCs w:val="21"/>
        </w:rPr>
      </w:pPr>
      <w:r w:rsidRPr="006E1FBC">
        <w:rPr>
          <w:rFonts w:ascii="ＭＳ 明朝" w:hAnsi="ＭＳ 明朝" w:hint="eastAsia"/>
          <w:szCs w:val="21"/>
        </w:rPr>
        <w:t xml:space="preserve">　定期駐車料金は、次の表の額を上限とし、当該額以下で管理者が定めるものとする。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4"/>
        <w:gridCol w:w="3392"/>
        <w:gridCol w:w="1099"/>
        <w:gridCol w:w="2054"/>
      </w:tblGrid>
      <w:tr w:rsidR="00B24C02" w14:paraId="3E22DA39" w14:textId="77777777" w:rsidTr="00B24C02">
        <w:tc>
          <w:tcPr>
            <w:tcW w:w="1843" w:type="dxa"/>
            <w:tcBorders>
              <w:top w:val="single" w:sz="4" w:space="0" w:color="auto"/>
              <w:left w:val="single" w:sz="4" w:space="0" w:color="auto"/>
              <w:bottom w:val="single" w:sz="4" w:space="0" w:color="auto"/>
              <w:right w:val="single" w:sz="4" w:space="0" w:color="auto"/>
            </w:tcBorders>
            <w:vAlign w:val="center"/>
            <w:hideMark/>
          </w:tcPr>
          <w:p w14:paraId="3F5583EE" w14:textId="77777777" w:rsidR="00B24C02" w:rsidRDefault="00B24C02">
            <w:pPr>
              <w:snapToGrid w:val="0"/>
              <w:ind w:firstLineChars="200" w:firstLine="420"/>
              <w:rPr>
                <w:rFonts w:ascii="ＭＳ 明朝" w:hAnsi="ＭＳ 明朝"/>
                <w:szCs w:val="21"/>
              </w:rPr>
            </w:pPr>
            <w:r>
              <w:rPr>
                <w:rFonts w:ascii="ＭＳ 明朝" w:hAnsi="ＭＳ 明朝" w:hint="eastAsia"/>
                <w:szCs w:val="21"/>
              </w:rPr>
              <w:t>種　類</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EB308DE" w14:textId="77777777" w:rsidR="00B24C02" w:rsidRDefault="00B24C02">
            <w:pPr>
              <w:snapToGrid w:val="0"/>
              <w:ind w:firstLineChars="300" w:firstLine="630"/>
              <w:rPr>
                <w:rFonts w:ascii="ＭＳ 明朝" w:hAnsi="ＭＳ 明朝"/>
                <w:szCs w:val="21"/>
              </w:rPr>
            </w:pPr>
            <w:r>
              <w:rPr>
                <w:rFonts w:ascii="ＭＳ 明朝" w:hAnsi="ＭＳ 明朝" w:hint="eastAsia"/>
                <w:szCs w:val="21"/>
              </w:rPr>
              <w:t>有　効　時　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680A75" w14:textId="77777777" w:rsidR="00B24C02" w:rsidRDefault="00B24C02">
            <w:pPr>
              <w:snapToGrid w:val="0"/>
              <w:jc w:val="center"/>
              <w:rPr>
                <w:rFonts w:ascii="ＭＳ 明朝" w:hAnsi="ＭＳ 明朝"/>
                <w:szCs w:val="21"/>
              </w:rPr>
            </w:pPr>
            <w:r>
              <w:rPr>
                <w:rFonts w:ascii="ＭＳ 明朝" w:hAnsi="ＭＳ 明朝" w:hint="eastAsia"/>
                <w:szCs w:val="21"/>
              </w:rPr>
              <w:t>通用期間</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66143A" w14:textId="77777777" w:rsidR="00B24C02" w:rsidRDefault="00B24C02">
            <w:pPr>
              <w:snapToGrid w:val="0"/>
              <w:ind w:firstLineChars="100" w:firstLine="210"/>
              <w:rPr>
                <w:rFonts w:ascii="ＭＳ 明朝" w:hAnsi="ＭＳ 明朝"/>
                <w:szCs w:val="21"/>
              </w:rPr>
            </w:pPr>
            <w:r>
              <w:rPr>
                <w:rFonts w:ascii="ＭＳ 明朝" w:hAnsi="ＭＳ 明朝" w:hint="eastAsia"/>
                <w:szCs w:val="21"/>
              </w:rPr>
              <w:t>料金（上限額）</w:t>
            </w:r>
          </w:p>
        </w:tc>
      </w:tr>
      <w:tr w:rsidR="00B24C02" w14:paraId="73381595" w14:textId="77777777" w:rsidTr="00B24C02">
        <w:trPr>
          <w:cantSplit/>
        </w:trPr>
        <w:tc>
          <w:tcPr>
            <w:tcW w:w="1843" w:type="dxa"/>
            <w:tcBorders>
              <w:top w:val="single" w:sz="4" w:space="0" w:color="auto"/>
              <w:left w:val="single" w:sz="4" w:space="0" w:color="auto"/>
              <w:bottom w:val="single" w:sz="4" w:space="0" w:color="auto"/>
              <w:right w:val="single" w:sz="4" w:space="0" w:color="auto"/>
            </w:tcBorders>
            <w:vAlign w:val="center"/>
            <w:hideMark/>
          </w:tcPr>
          <w:p w14:paraId="5A1A9EC9" w14:textId="77777777" w:rsidR="00B24C02" w:rsidRDefault="00B24C02">
            <w:pPr>
              <w:snapToGrid w:val="0"/>
              <w:jc w:val="center"/>
              <w:rPr>
                <w:rFonts w:ascii="ＭＳ 明朝" w:hAnsi="ＭＳ 明朝"/>
                <w:szCs w:val="21"/>
              </w:rPr>
            </w:pPr>
            <w:r>
              <w:rPr>
                <w:rFonts w:ascii="ＭＳ 明朝" w:hAnsi="ＭＳ 明朝" w:hint="eastAsia"/>
                <w:szCs w:val="21"/>
              </w:rPr>
              <w:t>全日定期駐車券</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A4A7C4E" w14:textId="77777777" w:rsidR="00B24C02" w:rsidRDefault="00B24C02">
            <w:pPr>
              <w:snapToGrid w:val="0"/>
              <w:rPr>
                <w:rFonts w:ascii="ＭＳ 明朝" w:hAnsi="ＭＳ 明朝"/>
                <w:szCs w:val="21"/>
              </w:rPr>
            </w:pPr>
            <w:r>
              <w:rPr>
                <w:rFonts w:ascii="ＭＳ 明朝" w:hAnsi="ＭＳ 明朝" w:hint="eastAsia"/>
                <w:szCs w:val="21"/>
              </w:rPr>
              <w:t>午前0時から午後12時まで</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68F9CC5" w14:textId="77777777" w:rsidR="00B24C02" w:rsidRDefault="00B24C02">
            <w:pPr>
              <w:snapToGrid w:val="0"/>
              <w:jc w:val="center"/>
              <w:rPr>
                <w:rFonts w:ascii="ＭＳ 明朝" w:hAnsi="ＭＳ 明朝"/>
                <w:szCs w:val="21"/>
              </w:rPr>
            </w:pPr>
            <w:r>
              <w:rPr>
                <w:rFonts w:ascii="ＭＳ 明朝" w:hAnsi="ＭＳ 明朝" w:hint="eastAsia"/>
                <w:szCs w:val="21"/>
              </w:rPr>
              <w:t>1ヶ月</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7E02A3" w14:textId="77777777" w:rsidR="00B24C02" w:rsidRDefault="00B24C02">
            <w:pPr>
              <w:snapToGrid w:val="0"/>
              <w:jc w:val="right"/>
              <w:rPr>
                <w:rFonts w:ascii="ＭＳ 明朝" w:hAnsi="ＭＳ 明朝"/>
                <w:szCs w:val="21"/>
              </w:rPr>
            </w:pPr>
            <w:r>
              <w:rPr>
                <w:rFonts w:ascii="ＭＳ 明朝" w:hAnsi="ＭＳ 明朝" w:hint="eastAsia"/>
                <w:szCs w:val="21"/>
              </w:rPr>
              <w:t>○○○○　円</w:t>
            </w:r>
          </w:p>
        </w:tc>
      </w:tr>
      <w:tr w:rsidR="00B24C02" w14:paraId="75DFFAE6" w14:textId="77777777" w:rsidTr="00B24C02">
        <w:trPr>
          <w:cantSplit/>
          <w:trHeight w:val="323"/>
        </w:trPr>
        <w:tc>
          <w:tcPr>
            <w:tcW w:w="1843" w:type="dxa"/>
            <w:tcBorders>
              <w:top w:val="single" w:sz="4" w:space="0" w:color="auto"/>
              <w:left w:val="single" w:sz="4" w:space="0" w:color="auto"/>
              <w:bottom w:val="single" w:sz="4" w:space="0" w:color="auto"/>
              <w:right w:val="single" w:sz="4" w:space="0" w:color="auto"/>
            </w:tcBorders>
            <w:vAlign w:val="center"/>
            <w:hideMark/>
          </w:tcPr>
          <w:p w14:paraId="49A0E466" w14:textId="77777777" w:rsidR="00B24C02" w:rsidRDefault="00B24C02">
            <w:pPr>
              <w:snapToGrid w:val="0"/>
              <w:jc w:val="center"/>
              <w:rPr>
                <w:rFonts w:ascii="ＭＳ 明朝" w:hAnsi="ＭＳ 明朝"/>
                <w:szCs w:val="21"/>
              </w:rPr>
            </w:pPr>
            <w:r>
              <w:rPr>
                <w:rFonts w:ascii="ＭＳ 明朝" w:hAnsi="ＭＳ 明朝" w:hint="eastAsia"/>
                <w:szCs w:val="21"/>
              </w:rPr>
              <w:t>昼間定期駐車券</w:t>
            </w:r>
          </w:p>
        </w:tc>
        <w:tc>
          <w:tcPr>
            <w:tcW w:w="3543" w:type="dxa"/>
            <w:tcBorders>
              <w:top w:val="single" w:sz="4" w:space="0" w:color="auto"/>
              <w:left w:val="single" w:sz="4" w:space="0" w:color="auto"/>
              <w:bottom w:val="single" w:sz="4" w:space="0" w:color="auto"/>
              <w:right w:val="single" w:sz="4" w:space="0" w:color="auto"/>
            </w:tcBorders>
            <w:vAlign w:val="center"/>
            <w:hideMark/>
          </w:tcPr>
          <w:p w14:paraId="3C66ECDB" w14:textId="77777777" w:rsidR="00B24C02" w:rsidRDefault="00B24C02">
            <w:pPr>
              <w:snapToGrid w:val="0"/>
              <w:rPr>
                <w:rFonts w:ascii="ＭＳ 明朝" w:hAnsi="ＭＳ 明朝"/>
                <w:szCs w:val="21"/>
              </w:rPr>
            </w:pPr>
            <w:r>
              <w:rPr>
                <w:rFonts w:ascii="ＭＳ 明朝" w:hAnsi="ＭＳ 明朝" w:hint="eastAsia"/>
                <w:szCs w:val="21"/>
              </w:rPr>
              <w:t>午前8時から午後8時まで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95231" w14:textId="77777777" w:rsidR="00B24C02" w:rsidRDefault="00B24C02">
            <w:pPr>
              <w:widowControl/>
              <w:jc w:val="left"/>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3BF30A54" w14:textId="77777777" w:rsidR="00B24C02" w:rsidRDefault="00B24C02">
            <w:pPr>
              <w:snapToGrid w:val="0"/>
              <w:jc w:val="right"/>
              <w:rPr>
                <w:rFonts w:ascii="ＭＳ 明朝" w:hAnsi="ＭＳ 明朝"/>
                <w:szCs w:val="21"/>
              </w:rPr>
            </w:pPr>
            <w:r>
              <w:rPr>
                <w:rFonts w:ascii="ＭＳ 明朝" w:hAnsi="ＭＳ 明朝" w:hint="eastAsia"/>
                <w:szCs w:val="21"/>
              </w:rPr>
              <w:t xml:space="preserve">　　　○○○○　円</w:t>
            </w:r>
          </w:p>
        </w:tc>
      </w:tr>
      <w:tr w:rsidR="00B24C02" w14:paraId="1E6649BD" w14:textId="77777777" w:rsidTr="00B24C02">
        <w:trPr>
          <w:cantSplit/>
        </w:trPr>
        <w:tc>
          <w:tcPr>
            <w:tcW w:w="1843" w:type="dxa"/>
            <w:tcBorders>
              <w:top w:val="single" w:sz="4" w:space="0" w:color="auto"/>
              <w:left w:val="single" w:sz="4" w:space="0" w:color="auto"/>
              <w:bottom w:val="single" w:sz="4" w:space="0" w:color="auto"/>
              <w:right w:val="single" w:sz="4" w:space="0" w:color="auto"/>
            </w:tcBorders>
            <w:vAlign w:val="center"/>
            <w:hideMark/>
          </w:tcPr>
          <w:p w14:paraId="2CA94736" w14:textId="77777777" w:rsidR="00B24C02" w:rsidRDefault="00B24C02">
            <w:pPr>
              <w:snapToGrid w:val="0"/>
              <w:jc w:val="center"/>
              <w:rPr>
                <w:rFonts w:ascii="ＭＳ 明朝" w:hAnsi="ＭＳ 明朝"/>
                <w:szCs w:val="21"/>
              </w:rPr>
            </w:pPr>
            <w:r>
              <w:rPr>
                <w:rFonts w:ascii="ＭＳ 明朝" w:hAnsi="ＭＳ 明朝" w:hint="eastAsia"/>
                <w:szCs w:val="21"/>
              </w:rPr>
              <w:t>夜間定期駐車券</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51DAD9E" w14:textId="77777777" w:rsidR="00B24C02" w:rsidRDefault="00B24C02">
            <w:pPr>
              <w:snapToGrid w:val="0"/>
              <w:rPr>
                <w:rFonts w:ascii="ＭＳ 明朝" w:hAnsi="ＭＳ 明朝"/>
                <w:szCs w:val="21"/>
              </w:rPr>
            </w:pPr>
            <w:r>
              <w:rPr>
                <w:rFonts w:ascii="ＭＳ 明朝" w:hAnsi="ＭＳ 明朝" w:hint="eastAsia"/>
                <w:szCs w:val="21"/>
              </w:rPr>
              <w:t>午後6時から翌日午前8時まで</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A7FC9" w14:textId="77777777" w:rsidR="00B24C02" w:rsidRDefault="00B24C02">
            <w:pPr>
              <w:widowControl/>
              <w:jc w:val="left"/>
              <w:rPr>
                <w:rFonts w:ascii="ＭＳ 明朝" w:hAnsi="ＭＳ 明朝"/>
                <w:szCs w:val="21"/>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5824FF62" w14:textId="77777777" w:rsidR="00B24C02" w:rsidRDefault="00B24C02">
            <w:pPr>
              <w:snapToGrid w:val="0"/>
              <w:jc w:val="right"/>
              <w:rPr>
                <w:rFonts w:ascii="ＭＳ 明朝" w:hAnsi="ＭＳ 明朝"/>
                <w:szCs w:val="21"/>
              </w:rPr>
            </w:pPr>
            <w:r>
              <w:rPr>
                <w:rFonts w:ascii="ＭＳ 明朝" w:hAnsi="ＭＳ 明朝" w:hint="eastAsia"/>
                <w:szCs w:val="21"/>
              </w:rPr>
              <w:t xml:space="preserve">　　○○○○　円</w:t>
            </w:r>
          </w:p>
        </w:tc>
      </w:tr>
    </w:tbl>
    <w:p w14:paraId="5527AA28" w14:textId="77777777" w:rsidR="00B24C02" w:rsidRDefault="00B24C02" w:rsidP="00B24C02">
      <w:pPr>
        <w:snapToGrid w:val="0"/>
        <w:rPr>
          <w:rFonts w:ascii="ＭＳ 明朝" w:hAnsi="ＭＳ 明朝"/>
          <w:szCs w:val="21"/>
        </w:rPr>
      </w:pPr>
      <w:r>
        <w:rPr>
          <w:rFonts w:ascii="ＭＳ 明朝" w:hAnsi="ＭＳ 明朝" w:hint="eastAsia"/>
          <w:szCs w:val="21"/>
        </w:rPr>
        <w:t xml:space="preserve">　　　　　　　　　　　　　　　　　　　　　　　　　　　　　　　　　（消費税を含む）</w:t>
      </w:r>
    </w:p>
    <w:p w14:paraId="6DB799D8"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⑵　定期駐車券による駐車場の利用等については、定期駐車契約で定めるもののほか、以下に定めるところによる。</w:t>
      </w:r>
    </w:p>
    <w:p w14:paraId="3795E117" w14:textId="77777777" w:rsidR="00B24C02" w:rsidRDefault="00B24C02" w:rsidP="00B24C02">
      <w:pPr>
        <w:snapToGrid w:val="0"/>
        <w:ind w:firstLineChars="200" w:firstLine="420"/>
        <w:rPr>
          <w:rFonts w:ascii="ＭＳ 明朝" w:hAnsi="ＭＳ 明朝"/>
          <w:szCs w:val="21"/>
        </w:rPr>
      </w:pPr>
      <w:r>
        <w:rPr>
          <w:rFonts w:ascii="ＭＳ 明朝" w:hAnsi="ＭＳ 明朝" w:hint="eastAsia"/>
          <w:szCs w:val="21"/>
        </w:rPr>
        <w:t>①　定期駐車券は、他人に譲渡、転貸してはならない。</w:t>
      </w:r>
    </w:p>
    <w:p w14:paraId="0BE8FF4F"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②　駐車場が満車であるときは、定期駐車券利用者に対して駐車を断ることがある。この場合、定期駐車料金の割戻しはしない。</w:t>
      </w:r>
    </w:p>
    <w:p w14:paraId="049725E9"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③　利用者は毎月15日までに翌月分の駐車料金を管理者に持参するか、その指定人に支払わなければならない。</w:t>
      </w:r>
    </w:p>
    <w:p w14:paraId="35961591"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④　定期駐車による利用者がその有効時間又は通用期間を超えて駐車した場合は、超過時間の駐車時間の算定は第14条の規定による。</w:t>
      </w:r>
    </w:p>
    <w:p w14:paraId="59C61ECF"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⑤　月の途中契約の場合は、その月の駐車料金は日割り計算とし、その月の分を前納する。また、月の途中解約の場合は、日割り計算した残額から所定の手数料を控除した額を返金する。ただし、第５条の規定に基づき営業休止をしたため、定期駐車券利用者が駐車することができない場合には、当該手数料は控除せずに返金する。</w:t>
      </w:r>
    </w:p>
    <w:p w14:paraId="2098E1D0"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⑥　定期駐車券利用者は、定期駐車契約において記載した車両の駐車目的以外に駐車場を利用してはならない。また、定期駐車券利用者が定期駐車契約において記載した車両を変更しようとする場合は、所定の変更届を事前に提出し、管理者の承認を得なければならない。</w:t>
      </w:r>
    </w:p>
    <w:p w14:paraId="241BB0A5" w14:textId="77777777" w:rsidR="00B24C02" w:rsidRDefault="00B24C02" w:rsidP="00B24C02">
      <w:pPr>
        <w:snapToGrid w:val="0"/>
        <w:ind w:leftChars="200" w:left="630" w:hangingChars="100" w:hanging="210"/>
        <w:rPr>
          <w:rFonts w:ascii="ＭＳ 明朝" w:hAnsi="ＭＳ 明朝"/>
          <w:szCs w:val="21"/>
        </w:rPr>
      </w:pPr>
      <w:r>
        <w:rPr>
          <w:rFonts w:ascii="ＭＳ 明朝" w:hAnsi="ＭＳ 明朝" w:hint="eastAsia"/>
          <w:szCs w:val="21"/>
        </w:rPr>
        <w:t>⑦　定期駐車券利用者が、駐車場内で著しく秩序を乱し、管理上支障を来すおそれがある場合は、管理者は、定期駐車契約を解除することができる。</w:t>
      </w:r>
    </w:p>
    <w:p w14:paraId="555479BD"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（不正利用者に対する割増金）</w:t>
      </w:r>
    </w:p>
    <w:p w14:paraId="24CF32A9"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第１７条</w:t>
      </w:r>
      <w:r>
        <w:rPr>
          <w:rFonts w:ascii="ＭＳ 明朝" w:hAnsi="ＭＳ 明朝" w:hint="eastAsia"/>
          <w:szCs w:val="21"/>
        </w:rPr>
        <w:t xml:space="preserve">　時間制利用者（定期駐車券利用者以外の利用者をいう。以下同じ。）が、所定の</w:t>
      </w:r>
      <w:r>
        <w:rPr>
          <w:rFonts w:ascii="ＭＳ 明朝" w:hAnsi="ＭＳ 明朝" w:hint="eastAsia"/>
          <w:szCs w:val="21"/>
        </w:rPr>
        <w:lastRenderedPageBreak/>
        <w:t>駐車料金を支払わないで出庫したときは所定の駐車料金のほかに、その２倍相当額の割増金を収受する。</w:t>
      </w:r>
    </w:p>
    <w:p w14:paraId="3BD73F8F"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２　定期駐車券利用者が、次の方法により定期駐車券を不正使用した場合は、定期駐車券を無効として回収し、かつ所定の駐車料金の他に、不正使用に係る時間制駐車料金の２倍相当額の割増金を収受する。</w:t>
      </w:r>
    </w:p>
    <w:p w14:paraId="4BAE1356" w14:textId="77777777" w:rsidR="00B24C02" w:rsidRDefault="00B24C02" w:rsidP="00B24C02">
      <w:pPr>
        <w:snapToGrid w:val="0"/>
        <w:ind w:leftChars="114" w:left="449" w:hangingChars="100" w:hanging="210"/>
        <w:rPr>
          <w:rFonts w:ascii="ＭＳ 明朝" w:hAnsi="ＭＳ 明朝"/>
          <w:szCs w:val="21"/>
        </w:rPr>
      </w:pPr>
      <w:r>
        <w:rPr>
          <w:rFonts w:ascii="ＭＳ 明朝" w:hAnsi="ＭＳ 明朝" w:hint="eastAsia"/>
          <w:szCs w:val="21"/>
        </w:rPr>
        <w:t>⑴　定期駐車契約において記載した車両以外の車両の駐車について定期駐車券を利用した場合</w:t>
      </w:r>
    </w:p>
    <w:p w14:paraId="7028A188"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券面の表示事項を塗り消し、又は改変した場合</w:t>
      </w:r>
    </w:p>
    <w:p w14:paraId="61C9CFB2"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⑶　通用期間又は有効期間以外の時間に定期駐車券を不正に使用した場合</w:t>
      </w:r>
    </w:p>
    <w:p w14:paraId="1631D215" w14:textId="77777777" w:rsidR="00B24C02" w:rsidRDefault="00B24C02" w:rsidP="00B24C02">
      <w:pPr>
        <w:snapToGrid w:val="0"/>
        <w:rPr>
          <w:rFonts w:ascii="ＭＳ 明朝" w:hAnsi="ＭＳ 明朝"/>
          <w:bCs/>
          <w:szCs w:val="21"/>
        </w:rPr>
      </w:pPr>
      <w:r>
        <w:rPr>
          <w:rFonts w:ascii="ＭＳ 明朝" w:hAnsi="ＭＳ 明朝" w:hint="eastAsia"/>
          <w:szCs w:val="21"/>
        </w:rPr>
        <w:t xml:space="preserve">　　　</w:t>
      </w:r>
      <w:r>
        <w:rPr>
          <w:rFonts w:ascii="ＭＳ 明朝" w:hAnsi="ＭＳ 明朝" w:hint="eastAsia"/>
          <w:bCs/>
          <w:szCs w:val="21"/>
        </w:rPr>
        <w:t>第４章　引き取りのない車両の措置</w:t>
      </w:r>
    </w:p>
    <w:p w14:paraId="1055311F"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（引取りの請求）　</w:t>
      </w:r>
    </w:p>
    <w:p w14:paraId="2F4A1C4C"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第１８条</w:t>
      </w:r>
      <w:r>
        <w:rPr>
          <w:rFonts w:ascii="ＭＳ 明朝" w:hAnsi="ＭＳ 明朝" w:hint="eastAsia"/>
          <w:szCs w:val="21"/>
        </w:rPr>
        <w:t xml:space="preserve">　時間制利用者が予め管理者への届出を行うことなく第４条に規定する期間を超えて車両を駐車している場合又は定期駐車券利用者が定期駐車契約の期間の終了、解約又は解除となった日から起算して７日を超えて車両を駐車している場合において、管理者はこれらの利用者に対して通知又は駐車場における掲示の方法により、管理者が指定する日までに当該車両を引取ることを請求することができる。</w:t>
      </w:r>
    </w:p>
    <w:p w14:paraId="492C65A0"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２　前項の場合において、利用者が車両の引取りを拒み若しくは引取ることができないとき又は管理者の過失なくして利用者を確知することができないときは、管理者は、車両の所有者等（自動車検査証に記載された所有者及び使用者をいう。以下同じ。）に対して通知又は駐車場における掲示の方法により管理者が指定する日までに車両を引取ることを請求し、これを引き渡すことができる。この場合において、利用者は当該車両の引渡しに伴う一切の権利を放棄したものとみなし、管理者に対して車両の引き渡しその他の異議又は請求の申し立てをしないものとする。</w:t>
      </w:r>
    </w:p>
    <w:p w14:paraId="4743990B"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３　前２項の請求を書面により行う場合は、管理者が指定する日までに引取りがなされないときは引取りを拒絶したものとみなす旨を付記することができる。</w:t>
      </w:r>
    </w:p>
    <w:p w14:paraId="075326BF"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４　管理者は、第１項の規定により指定した日を経過した後は、車両について生じた損害については、管理者の故意又は重大な過失によるものを除き、賠償の責を負わない。</w:t>
      </w:r>
    </w:p>
    <w:p w14:paraId="1C022882"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（車両の調査）</w:t>
      </w:r>
    </w:p>
    <w:p w14:paraId="19D8C2C5"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第１９条</w:t>
      </w:r>
      <w:r>
        <w:rPr>
          <w:rFonts w:ascii="ＭＳ 明朝" w:hAnsi="ＭＳ 明朝" w:hint="eastAsia"/>
          <w:szCs w:val="21"/>
        </w:rPr>
        <w:t xml:space="preserve">　管理者は、前条第１項の場合において、利用者又は所有者等を確知するために必要な限度において、車両（車内を含む。）を調査することができる。</w:t>
      </w:r>
    </w:p>
    <w:p w14:paraId="2BB4B43E"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（車両の移動）</w:t>
      </w:r>
    </w:p>
    <w:p w14:paraId="4E737C99"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第２０条　</w:t>
      </w:r>
      <w:r>
        <w:rPr>
          <w:rFonts w:ascii="ＭＳ 明朝" w:hAnsi="ＭＳ 明朝" w:hint="eastAsia"/>
          <w:szCs w:val="21"/>
        </w:rPr>
        <w:t>管理者は、第18条第１項の場合において、管理上支障があるときは、その旨を利用者若しくは所有者等に通知し又は駐車場において掲示して、車両を他の場所に移動することができる。</w:t>
      </w:r>
    </w:p>
    <w:p w14:paraId="3F7FDDC3"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（車両の処分）</w:t>
      </w:r>
    </w:p>
    <w:p w14:paraId="276B5610"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第２１条　</w:t>
      </w:r>
      <w:r>
        <w:rPr>
          <w:rFonts w:ascii="ＭＳ 明朝" w:hAnsi="ＭＳ 明朝" w:hint="eastAsia"/>
          <w:szCs w:val="21"/>
        </w:rPr>
        <w:t>管理者は、利用者及び所有者等が車両を引取ることを拒み、若しくは引取ることができず、又は管理者の過失なくして利用者及び所有者等を確知することができない場合であって、利用者に対して通知又は駐車場における掲示の方法により期限を定めて車両の引取りの催告をしたにもかかわらず、その期限内に引取りがなされないときは、催告をした日から３ヵ月を経過した後、利用者に通知し又は駐車場において掲示して予告した上で、公正な第三者を立ち会わせて車両の売却、廃棄その他の処分をすることができる。この場合において、車両の時価が売却に要する費用（催告後の車両の保管に要する費用を含む。）に満たないことが明らかである場合は、利用者に通知し又は駐車場において掲示して予告した上で、引取りの期限後直ちに公正な第三者を立ち会わせて車両の売却、廃棄その他の処分をすることができる。</w:t>
      </w:r>
    </w:p>
    <w:p w14:paraId="5BD15D95"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２　管理者は、前項の規定により処分した場合は、遅滞なくその旨を利用者に対し通知し又は駐車場において掲示する。</w:t>
      </w:r>
    </w:p>
    <w:p w14:paraId="09FFF8B2"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３　管理者は、第１項の規定により車両を処分した場合は、駐車料金並びに車両の保管、</w:t>
      </w:r>
      <w:r>
        <w:rPr>
          <w:rFonts w:ascii="ＭＳ 明朝" w:hAnsi="ＭＳ 明朝" w:hint="eastAsia"/>
          <w:szCs w:val="21"/>
        </w:rPr>
        <w:lastRenderedPageBreak/>
        <w:t>移動及び処分のために要した費用から処分によって生じる収入があればこれを控除し、不足があるときは利用者に対してその支払いを請求し、残額があるときはこれを利用者に返還するものとする。</w:t>
      </w:r>
    </w:p>
    <w:p w14:paraId="3BF476CB"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第５章　保管責任及び損害賠償</w:t>
      </w:r>
    </w:p>
    <w:p w14:paraId="2C7E1114"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（保管責任）</w:t>
      </w:r>
    </w:p>
    <w:p w14:paraId="7B62031B"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第２２条　</w:t>
      </w:r>
      <w:r>
        <w:rPr>
          <w:rFonts w:ascii="ＭＳ 明朝" w:hAnsi="ＭＳ 明朝" w:hint="eastAsia"/>
          <w:szCs w:val="21"/>
        </w:rPr>
        <w:t>管理者は、利用者に駐車券を渡したときから同券を回収するときまで（定期駐車券による利用にあっては、定期駐車券を確認して車両入庫させたときから同券を確認して出庫させたときまで）、車両の保管責任を負う。</w:t>
      </w:r>
    </w:p>
    <w:p w14:paraId="7A1E10A6"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szCs w:val="21"/>
        </w:rPr>
        <w:t>２　管理者は、出庫の際に駐車券を回収して（定期駐車券による利用にあっては、定期駐車券を確認して）車両を出庫させた場合において、管理者に故意又は重大な過失がある場合を除き、その車両に関する責任を負わない。</w:t>
      </w:r>
    </w:p>
    <w:p w14:paraId="6E71BB98"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（利用者に対する損害賠償責任）</w:t>
      </w:r>
    </w:p>
    <w:p w14:paraId="1C36A9D6"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第２３条　</w:t>
      </w:r>
      <w:r>
        <w:rPr>
          <w:rFonts w:ascii="ＭＳ 明朝" w:hAnsi="ＭＳ 明朝" w:hint="eastAsia"/>
          <w:szCs w:val="21"/>
        </w:rPr>
        <w:t>管理者は、車両保管にあたり、第25条の規定による場合及び善良な管理者としての注意を怠らなかったことを証明する場合を除き、車両の滅失又は損傷について、当該車両の時価、損害の程度を考慮してその損害を賠償する責を負う。</w:t>
      </w:r>
    </w:p>
    <w:p w14:paraId="781E34B4" w14:textId="77777777" w:rsidR="00B24C02" w:rsidRDefault="00B24C02" w:rsidP="00B24C02">
      <w:pPr>
        <w:snapToGrid w:val="0"/>
        <w:ind w:firstLineChars="100" w:firstLine="210"/>
        <w:rPr>
          <w:rFonts w:ascii="ＭＳ 明朝" w:hAnsi="ＭＳ 明朝"/>
          <w:bCs/>
          <w:szCs w:val="21"/>
        </w:rPr>
      </w:pPr>
      <w:r>
        <w:rPr>
          <w:rFonts w:ascii="ＭＳ 明朝" w:hAnsi="ＭＳ 明朝" w:hint="eastAsia"/>
          <w:bCs/>
          <w:szCs w:val="21"/>
        </w:rPr>
        <w:t>（車両の積載物又は取付物に関する免責）</w:t>
      </w:r>
    </w:p>
    <w:p w14:paraId="39D8E5E9"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第２４条　</w:t>
      </w:r>
      <w:r>
        <w:rPr>
          <w:rFonts w:ascii="ＭＳ 明朝" w:hAnsi="ＭＳ 明朝" w:hint="eastAsia"/>
          <w:szCs w:val="21"/>
        </w:rPr>
        <w:t>管理者は、駐車場に駐車する車両の積載物又は取付物に関する損害については、賠償の責を負わない。</w:t>
      </w:r>
    </w:p>
    <w:p w14:paraId="50F8F3AF"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（免責事由）</w:t>
      </w:r>
    </w:p>
    <w:p w14:paraId="79A96AD2"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第２５条</w:t>
      </w:r>
      <w:r>
        <w:rPr>
          <w:rFonts w:ascii="ＭＳ 明朝" w:hAnsi="ＭＳ 明朝" w:hint="eastAsia"/>
          <w:szCs w:val="21"/>
        </w:rPr>
        <w:t xml:space="preserve">　管理者は、次の事由によって生じた車両又は利用者の損害については、管理者に故意又は重大な過失がある場合を除き、賠償の責を負わない。</w:t>
      </w:r>
    </w:p>
    <w:p w14:paraId="7373E9DB"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⑴　自然災害その他不可抗力による事故</w:t>
      </w:r>
    </w:p>
    <w:p w14:paraId="40DF623B"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⑵　当該車両の積載物又は取付物が原因で生じた事故</w:t>
      </w:r>
    </w:p>
    <w:p w14:paraId="54C84C05" w14:textId="77777777" w:rsidR="00B24C02" w:rsidRDefault="00B24C02" w:rsidP="00B24C02">
      <w:pPr>
        <w:snapToGrid w:val="0"/>
        <w:ind w:leftChars="100" w:left="420" w:hangingChars="100" w:hanging="210"/>
        <w:rPr>
          <w:rFonts w:ascii="ＭＳ 明朝" w:hAnsi="ＭＳ 明朝"/>
          <w:szCs w:val="21"/>
        </w:rPr>
      </w:pPr>
      <w:r>
        <w:rPr>
          <w:rFonts w:ascii="ＭＳ 明朝" w:hAnsi="ＭＳ 明朝" w:hint="eastAsia"/>
          <w:szCs w:val="21"/>
        </w:rPr>
        <w:t>⑶　管理者の責に帰することのできない事由によって生じた衝突、接触その他駐車場内における事故</w:t>
      </w:r>
    </w:p>
    <w:p w14:paraId="23194CCF"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⑷　第５条の規定による営業休止等の措置</w:t>
      </w:r>
    </w:p>
    <w:p w14:paraId="1CA477BE" w14:textId="77777777" w:rsidR="00B24C02" w:rsidRDefault="00B24C02" w:rsidP="00B24C02">
      <w:pPr>
        <w:snapToGrid w:val="0"/>
        <w:ind w:firstLineChars="100" w:firstLine="210"/>
        <w:rPr>
          <w:rFonts w:ascii="ＭＳ 明朝" w:hAnsi="ＭＳ 明朝"/>
          <w:szCs w:val="21"/>
        </w:rPr>
      </w:pPr>
      <w:r>
        <w:rPr>
          <w:rFonts w:ascii="ＭＳ 明朝" w:hAnsi="ＭＳ 明朝" w:hint="eastAsia"/>
          <w:szCs w:val="21"/>
        </w:rPr>
        <w:t>⑸　第13条の規定による措置</w:t>
      </w:r>
    </w:p>
    <w:p w14:paraId="6C9285FE" w14:textId="77777777" w:rsidR="00B24C02" w:rsidRDefault="00B24C02" w:rsidP="00B24C02">
      <w:pPr>
        <w:snapToGrid w:val="0"/>
        <w:ind w:left="210" w:hangingChars="100" w:hanging="210"/>
        <w:rPr>
          <w:rFonts w:ascii="ＭＳ 明朝" w:hAnsi="ＭＳ 明朝"/>
          <w:szCs w:val="21"/>
        </w:rPr>
      </w:pPr>
      <w:r>
        <w:rPr>
          <w:rFonts w:ascii="ＭＳ 明朝" w:hAnsi="ＭＳ 明朝" w:hint="eastAsia"/>
          <w:bCs/>
          <w:szCs w:val="21"/>
        </w:rPr>
        <w:t xml:space="preserve">第２６条　</w:t>
      </w:r>
      <w:r>
        <w:rPr>
          <w:rFonts w:ascii="ＭＳ 明朝" w:hAnsi="ＭＳ 明朝" w:hint="eastAsia"/>
          <w:szCs w:val="21"/>
        </w:rPr>
        <w:t>管理者は、利用者の責に帰すべき事由により損害を受けたときは、その利用者に対してその損害の賠償を請求するものとする。</w:t>
      </w:r>
    </w:p>
    <w:p w14:paraId="4C2B5689" w14:textId="77777777" w:rsidR="00B24C02" w:rsidRDefault="00B24C02" w:rsidP="00B24C02">
      <w:pPr>
        <w:snapToGrid w:val="0"/>
        <w:rPr>
          <w:rFonts w:ascii="ＭＳ 明朝" w:hAnsi="ＭＳ 明朝"/>
          <w:szCs w:val="21"/>
        </w:rPr>
      </w:pPr>
      <w:r>
        <w:rPr>
          <w:rFonts w:ascii="ＭＳ 明朝" w:hAnsi="ＭＳ 明朝" w:hint="eastAsia"/>
          <w:bCs/>
          <w:szCs w:val="21"/>
        </w:rPr>
        <w:t xml:space="preserve">　　　第６章　雑則</w:t>
      </w:r>
    </w:p>
    <w:p w14:paraId="35A3A9F3" w14:textId="77777777" w:rsidR="00B24C02" w:rsidRDefault="00B24C02" w:rsidP="00B24C02">
      <w:pPr>
        <w:snapToGrid w:val="0"/>
        <w:rPr>
          <w:rFonts w:ascii="ＭＳ 明朝" w:hAnsi="ＭＳ 明朝"/>
          <w:bCs/>
          <w:szCs w:val="21"/>
        </w:rPr>
      </w:pPr>
      <w:r>
        <w:rPr>
          <w:rFonts w:ascii="ＭＳ 明朝" w:hAnsi="ＭＳ 明朝" w:hint="eastAsia"/>
          <w:bCs/>
          <w:szCs w:val="21"/>
        </w:rPr>
        <w:t xml:space="preserve">　（この規定に定めない事項）</w:t>
      </w:r>
    </w:p>
    <w:p w14:paraId="62BBA37F" w14:textId="77777777" w:rsidR="00B24C02" w:rsidRDefault="00B24C02" w:rsidP="00B24C02">
      <w:pPr>
        <w:snapToGrid w:val="0"/>
        <w:rPr>
          <w:rFonts w:ascii="ＭＳ 明朝" w:hAnsi="ＭＳ 明朝"/>
          <w:szCs w:val="21"/>
        </w:rPr>
      </w:pPr>
      <w:r>
        <w:rPr>
          <w:rFonts w:ascii="ＭＳ 明朝" w:hAnsi="ＭＳ 明朝" w:hint="eastAsia"/>
          <w:bCs/>
          <w:szCs w:val="21"/>
        </w:rPr>
        <w:t xml:space="preserve">第２７条　</w:t>
      </w:r>
      <w:r>
        <w:rPr>
          <w:rFonts w:ascii="ＭＳ 明朝" w:hAnsi="ＭＳ 明朝" w:hint="eastAsia"/>
          <w:szCs w:val="21"/>
        </w:rPr>
        <w:t>この規程に定めない事項については、法令の規定に従って処理する。</w:t>
      </w:r>
    </w:p>
    <w:p w14:paraId="0D826E8D" w14:textId="77777777" w:rsidR="00D672D7" w:rsidRPr="00B24C02" w:rsidRDefault="00D672D7"/>
    <w:sectPr w:rsidR="00D672D7" w:rsidRPr="00B24C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F1EDA" w14:textId="77777777" w:rsidR="00B24C02" w:rsidRDefault="00B24C02" w:rsidP="00B24C02">
      <w:r>
        <w:separator/>
      </w:r>
    </w:p>
  </w:endnote>
  <w:endnote w:type="continuationSeparator" w:id="0">
    <w:p w14:paraId="2A18CA14" w14:textId="77777777" w:rsidR="00B24C02" w:rsidRDefault="00B24C02" w:rsidP="00B2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EDD55" w14:textId="77777777" w:rsidR="00B24C02" w:rsidRDefault="00B24C02" w:rsidP="00B24C02">
      <w:r>
        <w:separator/>
      </w:r>
    </w:p>
  </w:footnote>
  <w:footnote w:type="continuationSeparator" w:id="0">
    <w:p w14:paraId="055F5646" w14:textId="77777777" w:rsidR="00B24C02" w:rsidRDefault="00B24C02" w:rsidP="00B24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E0010"/>
    <w:multiLevelType w:val="hybridMultilevel"/>
    <w:tmpl w:val="0936A694"/>
    <w:lvl w:ilvl="0" w:tplc="B6C080A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D7"/>
    <w:rsid w:val="000804CD"/>
    <w:rsid w:val="00385097"/>
    <w:rsid w:val="006E1FBC"/>
    <w:rsid w:val="00B24C02"/>
    <w:rsid w:val="00B77F0F"/>
    <w:rsid w:val="00D67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EDA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02"/>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C0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B24C02"/>
  </w:style>
  <w:style w:type="paragraph" w:styleId="a5">
    <w:name w:val="footer"/>
    <w:basedOn w:val="a"/>
    <w:link w:val="a6"/>
    <w:uiPriority w:val="99"/>
    <w:unhideWhenUsed/>
    <w:rsid w:val="00B24C0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B24C02"/>
  </w:style>
  <w:style w:type="paragraph" w:styleId="a7">
    <w:name w:val="List Paragraph"/>
    <w:basedOn w:val="a"/>
    <w:uiPriority w:val="34"/>
    <w:qFormat/>
    <w:rsid w:val="006E1FB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4C02"/>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C0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B24C02"/>
  </w:style>
  <w:style w:type="paragraph" w:styleId="a5">
    <w:name w:val="footer"/>
    <w:basedOn w:val="a"/>
    <w:link w:val="a6"/>
    <w:uiPriority w:val="99"/>
    <w:unhideWhenUsed/>
    <w:rsid w:val="00B24C02"/>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B24C02"/>
  </w:style>
  <w:style w:type="paragraph" w:styleId="a7">
    <w:name w:val="List Paragraph"/>
    <w:basedOn w:val="a"/>
    <w:uiPriority w:val="34"/>
    <w:qFormat/>
    <w:rsid w:val="006E1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42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4CEAA67.dotm</Template>
  <TotalTime>4</TotalTime>
  <Pages>5</Pages>
  <Words>890</Words>
  <Characters>5079</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渡辺直樹</dc:creator>
  <cp:lastModifiedBy>渡邉　直樹</cp:lastModifiedBy>
  <cp:revision>6</cp:revision>
  <cp:lastPrinted>2024-03-14T06:30:00Z</cp:lastPrinted>
  <dcterms:created xsi:type="dcterms:W3CDTF">2024-03-11T05:51:00Z</dcterms:created>
  <dcterms:modified xsi:type="dcterms:W3CDTF">2024-03-14T06:30:00Z</dcterms:modified>
</cp:coreProperties>
</file>